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C92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C92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№13 имени Р.А.Наумова</w:t>
      </w: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C92">
        <w:rPr>
          <w:rFonts w:ascii="Times New Roman" w:eastAsia="Calibri" w:hAnsi="Times New Roman" w:cs="Times New Roman"/>
          <w:b/>
          <w:sz w:val="28"/>
          <w:szCs w:val="28"/>
        </w:rPr>
        <w:t xml:space="preserve">г. Буя Костромской области </w:t>
      </w: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Информационный проект по обществознанию</w:t>
      </w: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1C92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Дворец тепла, добра и света, культуры островок</w:t>
      </w:r>
      <w:r w:rsidRPr="00A51C92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:rsidR="00FE3BE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:rsidR="00FE3BE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Выполнила учащаяся </w:t>
      </w:r>
      <w:r w:rsidRPr="00990947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А класса</w:t>
      </w:r>
    </w:p>
    <w:p w:rsidR="00FE3BE2" w:rsidRPr="00A51C92" w:rsidRDefault="00FE3BE2" w:rsidP="00FE3BE2">
      <w:pPr>
        <w:spacing w:after="0" w:line="36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Анна</w:t>
      </w:r>
    </w:p>
    <w:p w:rsidR="00FE3BE2" w:rsidRDefault="00FE3BE2" w:rsidP="00FE3BE2">
      <w:pPr>
        <w:spacing w:after="0" w:line="360" w:lineRule="auto"/>
        <w:rPr>
          <w:rFonts w:eastAsia="Calibri"/>
          <w:sz w:val="28"/>
          <w:szCs w:val="28"/>
        </w:rPr>
      </w:pPr>
      <w:bookmarkStart w:id="0" w:name="_GoBack"/>
      <w:bookmarkEnd w:id="0"/>
    </w:p>
    <w:p w:rsidR="00FE3BE2" w:rsidRPr="00A51C92" w:rsidRDefault="00FE3BE2" w:rsidP="00FE3BE2">
      <w:pPr>
        <w:spacing w:after="0" w:line="360" w:lineRule="auto"/>
        <w:rPr>
          <w:rFonts w:eastAsia="Calibri"/>
          <w:sz w:val="28"/>
          <w:szCs w:val="28"/>
        </w:rPr>
      </w:pPr>
    </w:p>
    <w:p w:rsidR="00FE3BE2" w:rsidRDefault="00FE3BE2" w:rsidP="00FE3BE2">
      <w:pPr>
        <w:spacing w:after="0" w:line="360" w:lineRule="auto"/>
        <w:rPr>
          <w:rFonts w:eastAsia="Calibri"/>
          <w:sz w:val="28"/>
          <w:szCs w:val="28"/>
        </w:rPr>
      </w:pPr>
    </w:p>
    <w:p w:rsidR="00FE3BE2" w:rsidRDefault="00FE3BE2" w:rsidP="00FE3BE2">
      <w:pPr>
        <w:spacing w:after="0" w:line="360" w:lineRule="auto"/>
        <w:rPr>
          <w:rFonts w:eastAsia="Calibri"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rPr>
          <w:rFonts w:eastAsia="Calibri"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rPr>
          <w:rFonts w:eastAsia="Calibri"/>
          <w:sz w:val="28"/>
          <w:szCs w:val="28"/>
        </w:rPr>
      </w:pPr>
    </w:p>
    <w:p w:rsidR="00FE3BE2" w:rsidRPr="00A51C9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C92">
        <w:rPr>
          <w:rFonts w:ascii="Times New Roman" w:eastAsia="Calibri" w:hAnsi="Times New Roman" w:cs="Times New Roman"/>
          <w:sz w:val="28"/>
          <w:szCs w:val="28"/>
        </w:rPr>
        <w:t>Буй</w:t>
      </w:r>
    </w:p>
    <w:p w:rsidR="00FE3BE2" w:rsidRPr="00FE3BE2" w:rsidRDefault="00FE3BE2" w:rsidP="00FE3B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31C84">
        <w:rPr>
          <w:rFonts w:ascii="Times New Roman" w:eastAsia="Calibri" w:hAnsi="Times New Roman" w:cs="Times New Roman"/>
          <w:sz w:val="28"/>
          <w:szCs w:val="28"/>
        </w:rPr>
        <w:t>15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212584"/>
        <w:docPartObj>
          <w:docPartGallery w:val="Table of Contents"/>
          <w:docPartUnique/>
        </w:docPartObj>
      </w:sdtPr>
      <w:sdtEndPr/>
      <w:sdtContent>
        <w:p w:rsidR="00FE3BE2" w:rsidRDefault="00FE3BE2">
          <w:pPr>
            <w:pStyle w:val="a7"/>
          </w:pPr>
          <w:r w:rsidRPr="00831C84">
            <w:rPr>
              <w:color w:val="auto"/>
            </w:rPr>
            <w:t>Оглавление</w:t>
          </w:r>
        </w:p>
        <w:p w:rsidR="0015254E" w:rsidRDefault="00523ED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FE3BE2">
            <w:instrText xml:space="preserve"> TOC \o "1-3" \h \z \u </w:instrText>
          </w:r>
          <w:r>
            <w:fldChar w:fldCharType="separate"/>
          </w:r>
          <w:hyperlink w:anchor="_Toc419831501" w:history="1">
            <w:r w:rsidR="0015254E" w:rsidRPr="003D33EE">
              <w:rPr>
                <w:rStyle w:val="ab"/>
                <w:noProof/>
              </w:rPr>
              <w:t>Введение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_Toc419831501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3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2" w:history="1">
            <w:r w:rsidR="0015254E" w:rsidRPr="003D33EE">
              <w:rPr>
                <w:rStyle w:val="ab"/>
                <w:noProof/>
              </w:rPr>
              <w:t>История Дворца культуры железнодорожников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_Toc419831502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5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3" w:history="1">
            <w:r w:rsidR="0015254E" w:rsidRPr="003D33EE">
              <w:rPr>
                <w:rStyle w:val="ab"/>
                <w:noProof/>
              </w:rPr>
              <w:t>Личности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_Toc419831503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7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4" w:history="1">
            <w:r w:rsidR="0015254E" w:rsidRPr="003D33EE">
              <w:rPr>
                <w:rStyle w:val="ab"/>
                <w:i/>
                <w:noProof/>
              </w:rPr>
              <w:t>Жинова Надежда Фёдоровна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_Toc419831504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7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5" w:history="1">
            <w:r w:rsidR="0015254E" w:rsidRPr="003D33EE">
              <w:rPr>
                <w:rStyle w:val="ab"/>
                <w:i/>
                <w:noProof/>
              </w:rPr>
              <w:t>Далматская Светлана Викторовна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_Toc419831505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7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6" w:history="1">
            <w:r w:rsidR="0015254E" w:rsidRPr="003D33EE">
              <w:rPr>
                <w:rStyle w:val="ab"/>
                <w:noProof/>
              </w:rPr>
              <w:t>Танец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_Toc419831506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9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7" w:history="1">
            <w:r w:rsidR="0015254E" w:rsidRPr="003D33EE">
              <w:rPr>
                <w:rStyle w:val="ab"/>
                <w:i/>
                <w:noProof/>
              </w:rPr>
              <w:t>Вальс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_Toc419831507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9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8" w:history="1">
            <w:r w:rsidR="0015254E" w:rsidRPr="003D33EE">
              <w:rPr>
                <w:rStyle w:val="ab"/>
                <w:i/>
                <w:noProof/>
              </w:rPr>
              <w:t>Танго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_Toc419831508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10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09" w:history="1">
            <w:r w:rsidR="0015254E" w:rsidRPr="003D33EE">
              <w:rPr>
                <w:rStyle w:val="ab"/>
                <w:rFonts w:ascii="Times New Roman" w:hAnsi="Times New Roman" w:cs="Times New Roman"/>
                <w:i/>
                <w:noProof/>
              </w:rPr>
              <w:t>Джаз-модерн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_Toc419831509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11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0" w:history="1">
            <w:r w:rsidR="0015254E" w:rsidRPr="003D33EE">
              <w:rPr>
                <w:rStyle w:val="ab"/>
                <w:noProof/>
              </w:rPr>
              <w:t>Роль Дворца культуры железнодорожников (и НАТ «Ленок» в частности) в жизни города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_Toc419831510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13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1" w:history="1">
            <w:r w:rsidR="0015254E" w:rsidRPr="003D33EE">
              <w:rPr>
                <w:rStyle w:val="ab"/>
                <w:i/>
                <w:noProof/>
              </w:rPr>
              <w:t>Выпускники 90-ых годов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_Toc419831511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13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2" w:history="1">
            <w:r w:rsidR="0015254E" w:rsidRPr="003D33EE">
              <w:rPr>
                <w:rStyle w:val="ab"/>
                <w:i/>
                <w:noProof/>
              </w:rPr>
              <w:t>Выпускники 2015 года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_Toc419831512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13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3" w:history="1">
            <w:r w:rsidR="0015254E" w:rsidRPr="003D33EE">
              <w:rPr>
                <w:rStyle w:val="ab"/>
                <w:noProof/>
              </w:rPr>
              <w:t>Заключение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_Toc419831513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14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4" w:history="1">
            <w:r w:rsidR="0015254E" w:rsidRPr="003D33EE">
              <w:rPr>
                <w:rStyle w:val="ab"/>
                <w:noProof/>
              </w:rPr>
              <w:t>Источники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_Toc419831514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15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5" w:history="1">
            <w:r w:rsidR="0015254E" w:rsidRPr="003D33EE">
              <w:rPr>
                <w:rStyle w:val="ab"/>
                <w:noProof/>
              </w:rPr>
              <w:t>Приложение 1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_Toc419831515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15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15254E" w:rsidRDefault="00186BC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9831516" w:history="1">
            <w:r w:rsidR="0015254E" w:rsidRPr="003D33EE">
              <w:rPr>
                <w:rStyle w:val="ab"/>
                <w:noProof/>
              </w:rPr>
              <w:t>Приложение 2</w:t>
            </w:r>
            <w:r w:rsidR="0015254E">
              <w:rPr>
                <w:noProof/>
                <w:webHidden/>
              </w:rPr>
              <w:tab/>
            </w:r>
            <w:r w:rsidR="0015254E">
              <w:rPr>
                <w:noProof/>
                <w:webHidden/>
              </w:rPr>
              <w:fldChar w:fldCharType="begin"/>
            </w:r>
            <w:r w:rsidR="0015254E">
              <w:rPr>
                <w:noProof/>
                <w:webHidden/>
              </w:rPr>
              <w:instrText xml:space="preserve"> PAGEREF _Toc419831516 \h </w:instrText>
            </w:r>
            <w:r w:rsidR="0015254E">
              <w:rPr>
                <w:noProof/>
                <w:webHidden/>
              </w:rPr>
            </w:r>
            <w:r w:rsidR="0015254E">
              <w:rPr>
                <w:noProof/>
                <w:webHidden/>
              </w:rPr>
              <w:fldChar w:fldCharType="separate"/>
            </w:r>
            <w:r w:rsidR="0015254E">
              <w:rPr>
                <w:noProof/>
                <w:webHidden/>
              </w:rPr>
              <w:t>15</w:t>
            </w:r>
            <w:r w:rsidR="0015254E">
              <w:rPr>
                <w:noProof/>
                <w:webHidden/>
              </w:rPr>
              <w:fldChar w:fldCharType="end"/>
            </w:r>
          </w:hyperlink>
        </w:p>
        <w:p w:rsidR="00FE3BE2" w:rsidRDefault="00523ED1">
          <w:r>
            <w:fldChar w:fldCharType="end"/>
          </w:r>
        </w:p>
      </w:sdtContent>
    </w:sdt>
    <w:p w:rsidR="00FE3BE2" w:rsidRPr="00FE3BE2" w:rsidRDefault="00FE3BE2">
      <w:pPr>
        <w:rPr>
          <w:rFonts w:ascii="Times New Roman" w:hAnsi="Times New Roman" w:cs="Times New Roman"/>
          <w:sz w:val="28"/>
          <w:szCs w:val="28"/>
        </w:rPr>
      </w:pPr>
    </w:p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/>
    <w:p w:rsidR="00FE3BE2" w:rsidRDefault="00FE3BE2" w:rsidP="00831C84">
      <w:pPr>
        <w:pStyle w:val="1"/>
        <w:spacing w:before="0" w:line="360" w:lineRule="auto"/>
        <w:jc w:val="center"/>
        <w:rPr>
          <w:color w:val="000000" w:themeColor="text1"/>
        </w:rPr>
      </w:pPr>
      <w:bookmarkStart w:id="1" w:name="_Toc419831501"/>
      <w:r w:rsidRPr="00FE3BE2">
        <w:rPr>
          <w:color w:val="000000" w:themeColor="text1"/>
        </w:rPr>
        <w:lastRenderedPageBreak/>
        <w:t>Введение</w:t>
      </w:r>
      <w:bookmarkEnd w:id="1"/>
    </w:p>
    <w:p w:rsidR="00FE3BE2" w:rsidRDefault="00FE3BE2" w:rsidP="00D1495D">
      <w:pPr>
        <w:spacing w:after="0" w:line="36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FE3BE2">
        <w:rPr>
          <w:rFonts w:ascii="Times New Roman" w:hAnsi="Times New Roman" w:cs="Times New Roman"/>
          <w:sz w:val="24"/>
          <w:szCs w:val="24"/>
        </w:rPr>
        <w:t>Век прогресса требует от молодого поколения проявлени</w:t>
      </w:r>
      <w:r>
        <w:rPr>
          <w:rFonts w:ascii="Times New Roman" w:hAnsi="Times New Roman" w:cs="Times New Roman"/>
          <w:sz w:val="24"/>
          <w:szCs w:val="24"/>
        </w:rPr>
        <w:t xml:space="preserve">я инициативы и деловых качеств, </w:t>
      </w:r>
      <w:r w:rsidRPr="00FE3BE2">
        <w:rPr>
          <w:rFonts w:ascii="Times New Roman" w:hAnsi="Times New Roman" w:cs="Times New Roman"/>
          <w:sz w:val="24"/>
          <w:szCs w:val="24"/>
        </w:rPr>
        <w:t>активной жизненной позиции</w:t>
      </w:r>
      <w:r>
        <w:rPr>
          <w:rFonts w:ascii="Times New Roman" w:hAnsi="Times New Roman" w:cs="Times New Roman"/>
          <w:sz w:val="24"/>
          <w:szCs w:val="24"/>
        </w:rPr>
        <w:t>. Эти качества достаточно сложно развить в условиях малого города, такого как Буй. ….</w:t>
      </w:r>
    </w:p>
    <w:p w:rsidR="00631B7E" w:rsidRPr="00631B7E" w:rsidRDefault="00631B7E" w:rsidP="00631B7E">
      <w:pPr>
        <w:spacing w:after="0" w:line="36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631B7E">
        <w:rPr>
          <w:rFonts w:ascii="Times New Roman" w:hAnsi="Times New Roman" w:cs="Times New Roman"/>
          <w:sz w:val="24"/>
          <w:szCs w:val="24"/>
        </w:rPr>
        <w:t>Почему я выбрала именно эту тему? Во-первых, последние годы мы наблюдаем снижение культурных запросов граждан, наступление массовой культуры. Во-вторых, одной из проблем таких малых городов, как Буй, является организация культурного отдыха и досуга жителей и ее вариативность. Наконец, в этом году я выпускаюсь из НАТ «Ленок» и хочу отдать дань уважения Дому культуры, где я занимаюсь уже 13 лет.</w:t>
      </w:r>
    </w:p>
    <w:p w:rsidR="00631B7E" w:rsidRDefault="00631B7E" w:rsidP="00631B7E">
      <w:pPr>
        <w:spacing w:after="0" w:line="36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631B7E">
        <w:rPr>
          <w:rFonts w:ascii="Times New Roman" w:hAnsi="Times New Roman" w:cs="Times New Roman"/>
          <w:sz w:val="24"/>
          <w:szCs w:val="24"/>
        </w:rPr>
        <w:t xml:space="preserve">Я провела небольшое исследование на основе данных социального паспорта школы. </w:t>
      </w:r>
      <w:proofErr w:type="gramStart"/>
      <w:r w:rsidRPr="00631B7E">
        <w:rPr>
          <w:rFonts w:ascii="Times New Roman" w:hAnsi="Times New Roman" w:cs="Times New Roman"/>
          <w:sz w:val="24"/>
          <w:szCs w:val="24"/>
        </w:rPr>
        <w:t>На диаграмме видно, что из 359 опрошенных (ученики 5-11х классов) заняты только 162 человека (45%).</w:t>
      </w:r>
      <w:proofErr w:type="gramEnd"/>
      <w:r w:rsidRPr="00631B7E">
        <w:rPr>
          <w:rFonts w:ascii="Times New Roman" w:hAnsi="Times New Roman" w:cs="Times New Roman"/>
          <w:sz w:val="24"/>
          <w:szCs w:val="24"/>
        </w:rPr>
        <w:t xml:space="preserve"> Из них ДКЖ посещают 92 человека (57%). 43 человека танцуют в «Ленке»</w:t>
      </w:r>
      <w:r w:rsidR="00E727D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31B7E">
        <w:rPr>
          <w:rFonts w:ascii="Times New Roman" w:hAnsi="Times New Roman" w:cs="Times New Roman"/>
          <w:sz w:val="24"/>
          <w:szCs w:val="24"/>
        </w:rPr>
        <w:t>.</w:t>
      </w:r>
    </w:p>
    <w:p w:rsidR="00631B7E" w:rsidRDefault="00631B7E" w:rsidP="00FE712C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31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4218" cy="1970314"/>
            <wp:effectExtent l="19050" t="0" r="10432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E71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712C" w:rsidRPr="00FE71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5408" cy="1970314"/>
            <wp:effectExtent l="19050" t="0" r="24492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712C" w:rsidRDefault="00FE712C" w:rsidP="00FE712C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FE712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E71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4121" cy="1828800"/>
            <wp:effectExtent l="19050" t="0" r="16329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12C" w:rsidRDefault="00FE712C" w:rsidP="00FE712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E3BE2" w:rsidRPr="00FE3BE2" w:rsidRDefault="00FE3BE2" w:rsidP="00D1495D">
      <w:pPr>
        <w:spacing w:after="0" w:line="360" w:lineRule="auto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3BE2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Актуальность: </w:t>
      </w:r>
    </w:p>
    <w:p w:rsidR="00FE3BE2" w:rsidRDefault="00FE3BE2" w:rsidP="00D1495D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E2">
        <w:rPr>
          <w:rFonts w:ascii="Times New Roman" w:hAnsi="Times New Roman" w:cs="Times New Roman"/>
          <w:sz w:val="24"/>
          <w:szCs w:val="24"/>
        </w:rPr>
        <w:t>Снижение культурных запросов граждан</w:t>
      </w:r>
    </w:p>
    <w:p w:rsidR="00FE3BE2" w:rsidRPr="00FE3BE2" w:rsidRDefault="00FE3BE2" w:rsidP="00D1495D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E2">
        <w:rPr>
          <w:rFonts w:ascii="Times New Roman" w:hAnsi="Times New Roman" w:cs="Times New Roman"/>
          <w:bCs/>
          <w:sz w:val="24"/>
          <w:szCs w:val="24"/>
        </w:rPr>
        <w:t>Развивающий культурный объект для маленького города</w:t>
      </w:r>
    </w:p>
    <w:p w:rsidR="00FE3BE2" w:rsidRPr="00FE3BE2" w:rsidRDefault="00FE3BE2" w:rsidP="00D1495D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E2">
        <w:rPr>
          <w:rFonts w:ascii="Times New Roman" w:hAnsi="Times New Roman" w:cs="Times New Roman"/>
          <w:bCs/>
          <w:sz w:val="24"/>
          <w:szCs w:val="24"/>
        </w:rPr>
        <w:t>Юбилей Дворца культуры, выпускной год</w:t>
      </w:r>
    </w:p>
    <w:p w:rsidR="00FE3BE2" w:rsidRDefault="00FE3BE2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E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0F2">
        <w:rPr>
          <w:rFonts w:ascii="Times New Roman" w:hAnsi="Times New Roman" w:cs="Times New Roman"/>
          <w:sz w:val="24"/>
          <w:szCs w:val="24"/>
        </w:rPr>
        <w:t xml:space="preserve">показать роль </w:t>
      </w:r>
      <w:r w:rsidRPr="00D57886">
        <w:rPr>
          <w:rFonts w:ascii="Times New Roman" w:hAnsi="Times New Roman" w:cs="Times New Roman"/>
          <w:sz w:val="24"/>
          <w:szCs w:val="24"/>
        </w:rPr>
        <w:t xml:space="preserve">ДКЖ и НАТ «Ленок» </w:t>
      </w:r>
      <w:r>
        <w:rPr>
          <w:rFonts w:ascii="Times New Roman" w:hAnsi="Times New Roman" w:cs="Times New Roman"/>
          <w:sz w:val="24"/>
          <w:szCs w:val="24"/>
        </w:rPr>
        <w:t>в качестве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50F2">
        <w:rPr>
          <w:rFonts w:ascii="Times New Roman" w:hAnsi="Times New Roman" w:cs="Times New Roman"/>
          <w:sz w:val="24"/>
          <w:szCs w:val="24"/>
        </w:rPr>
        <w:t>культурно-досугов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450F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50F2">
        <w:rPr>
          <w:rFonts w:ascii="Times New Roman" w:hAnsi="Times New Roman" w:cs="Times New Roman"/>
          <w:sz w:val="24"/>
          <w:szCs w:val="24"/>
        </w:rPr>
        <w:t xml:space="preserve"> в жизни малого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BE2" w:rsidRDefault="00FE3BE2" w:rsidP="00D1495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3BE2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E3BE2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E2">
        <w:rPr>
          <w:rFonts w:ascii="Times New Roman" w:hAnsi="Times New Roman" w:cs="Times New Roman"/>
          <w:sz w:val="24"/>
          <w:szCs w:val="24"/>
        </w:rPr>
        <w:t>Познакомиться с историей родного города через историю Дворца культуры железнодорожников и народного ансамбля танца «Ленок»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 xml:space="preserve">Показать, как традиции могут объединять поколения 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 xml:space="preserve">Сравнить танцевальные традиции разных поколений 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>Проследить судьбу творческих личностей, их вклад в развитие культуры города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>Показать важность культурно-организационного досуга в жизни молодого поколения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 xml:space="preserve">Привлекать разные источники информации и систематизировать материал 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 xml:space="preserve">Получить опыт планирования и проектирования научной деятельности </w:t>
      </w:r>
    </w:p>
    <w:p w:rsidR="00FE3BE2" w:rsidRPr="00D1495D" w:rsidRDefault="00FE3BE2" w:rsidP="00D1495D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bCs/>
          <w:sz w:val="24"/>
          <w:szCs w:val="24"/>
        </w:rPr>
        <w:t xml:space="preserve">Научиться деловому сотрудничеству и общению, творческому отношению к любой деятельности </w:t>
      </w:r>
    </w:p>
    <w:p w:rsidR="00D1495D" w:rsidRDefault="00D1495D" w:rsidP="00D1495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495D">
        <w:rPr>
          <w:rFonts w:ascii="Times New Roman" w:hAnsi="Times New Roman" w:cs="Times New Roman"/>
          <w:i/>
          <w:sz w:val="24"/>
          <w:szCs w:val="24"/>
          <w:u w:val="single"/>
        </w:rPr>
        <w:t>Алгоритм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действий</w:t>
      </w:r>
      <w:r w:rsidRPr="00D1495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1495D" w:rsidRDefault="00D1495D" w:rsidP="00D1495D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цель, задачи и направления деятельности</w:t>
      </w:r>
    </w:p>
    <w:p w:rsidR="00D1495D" w:rsidRDefault="00D1495D" w:rsidP="00D1495D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график работы над проектом</w:t>
      </w:r>
    </w:p>
    <w:p w:rsidR="00D1495D" w:rsidRDefault="00D1495D" w:rsidP="00D1495D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объекты социума, которые могли бы мне помочь в выборе информации, и определить источники информации – музей ДКЖ, МОУ СОШ №13 им. Р. А. Наумова, старшее поколение (выпускники «Ленка»), младшее поколение (сверстники, друзья), работники ДК, учащиеся 3-го, 5-ых, 11-го классов</w:t>
      </w:r>
    </w:p>
    <w:p w:rsidR="00D1495D" w:rsidRDefault="00D1495D" w:rsidP="00D1495D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и систематизировать информацию</w:t>
      </w:r>
    </w:p>
    <w:p w:rsidR="00D1495D" w:rsidRDefault="00D1495D" w:rsidP="00D1495D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собранную информацию и сделать выводы</w:t>
      </w:r>
    </w:p>
    <w:p w:rsidR="00D1495D" w:rsidRDefault="00D1495D" w:rsidP="00D1495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495D">
        <w:rPr>
          <w:rFonts w:ascii="Times New Roman" w:hAnsi="Times New Roman" w:cs="Times New Roman"/>
          <w:i/>
          <w:sz w:val="24"/>
          <w:szCs w:val="24"/>
          <w:u w:val="single"/>
        </w:rPr>
        <w:t>Направления деятельности:</w:t>
      </w:r>
    </w:p>
    <w:p w:rsidR="00D1495D" w:rsidRPr="00A01F4D" w:rsidRDefault="00D1495D" w:rsidP="00D1495D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F4D">
        <w:rPr>
          <w:rFonts w:ascii="Times New Roman" w:hAnsi="Times New Roman" w:cs="Times New Roman"/>
          <w:sz w:val="24"/>
          <w:szCs w:val="24"/>
        </w:rPr>
        <w:t>История Дворца культуры железнодорожников</w:t>
      </w:r>
    </w:p>
    <w:p w:rsidR="00D1495D" w:rsidRPr="00A01F4D" w:rsidRDefault="00D1495D" w:rsidP="00D1495D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F4D">
        <w:rPr>
          <w:rFonts w:ascii="Times New Roman" w:hAnsi="Times New Roman" w:cs="Times New Roman"/>
          <w:bCs/>
          <w:sz w:val="24"/>
          <w:szCs w:val="24"/>
        </w:rPr>
        <w:t xml:space="preserve">Личности </w:t>
      </w:r>
    </w:p>
    <w:p w:rsidR="00D1495D" w:rsidRPr="00A01F4D" w:rsidRDefault="00D1495D" w:rsidP="00D1495D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F4D">
        <w:rPr>
          <w:rFonts w:ascii="Times New Roman" w:hAnsi="Times New Roman" w:cs="Times New Roman"/>
          <w:sz w:val="24"/>
          <w:szCs w:val="24"/>
        </w:rPr>
        <w:t>Танец</w:t>
      </w:r>
    </w:p>
    <w:p w:rsidR="008D5128" w:rsidRPr="00631B7E" w:rsidRDefault="00D1495D" w:rsidP="008D5128">
      <w:pPr>
        <w:pStyle w:val="aa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1F4D">
        <w:rPr>
          <w:rFonts w:ascii="Times New Roman" w:hAnsi="Times New Roman" w:cs="Times New Roman"/>
          <w:bCs/>
          <w:sz w:val="24"/>
          <w:szCs w:val="24"/>
        </w:rPr>
        <w:t xml:space="preserve">Роль ДКЖ в жизни города </w:t>
      </w:r>
    </w:p>
    <w:p w:rsidR="00631B7E" w:rsidRDefault="00631B7E" w:rsidP="00631B7E">
      <w:pPr>
        <w:pStyle w:val="aa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1B7E" w:rsidRDefault="00631B7E" w:rsidP="00631B7E">
      <w:pPr>
        <w:pStyle w:val="aa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1B7E" w:rsidRDefault="00631B7E" w:rsidP="00631B7E">
      <w:pPr>
        <w:pStyle w:val="aa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1B7E" w:rsidRDefault="00631B7E" w:rsidP="00631B7E">
      <w:pPr>
        <w:pStyle w:val="aa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1B7E" w:rsidRDefault="00631B7E" w:rsidP="00631B7E">
      <w:pPr>
        <w:pStyle w:val="aa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495D" w:rsidRPr="00D1495D" w:rsidRDefault="00D1495D" w:rsidP="00631B7E">
      <w:pPr>
        <w:pStyle w:val="1"/>
        <w:spacing w:before="0" w:line="360" w:lineRule="auto"/>
        <w:jc w:val="center"/>
        <w:rPr>
          <w:color w:val="000000" w:themeColor="text1"/>
        </w:rPr>
      </w:pPr>
      <w:bookmarkStart w:id="2" w:name="_Toc419831502"/>
      <w:r w:rsidRPr="00D1495D">
        <w:rPr>
          <w:color w:val="000000" w:themeColor="text1"/>
        </w:rPr>
        <w:lastRenderedPageBreak/>
        <w:t>История Дворца культуры железнодорожников</w:t>
      </w:r>
      <w:bookmarkEnd w:id="2"/>
    </w:p>
    <w:p w:rsidR="00D1495D" w:rsidRPr="00D1495D" w:rsidRDefault="00D1495D" w:rsidP="00D149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 xml:space="preserve">История Дворца началась 85 лет назад. Согласно протоколу №18 заседания президиума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Севдорпрофсожа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 xml:space="preserve"> от  12 февраля 1929 года было вынесено решение </w:t>
      </w:r>
      <w:proofErr w:type="gramStart"/>
      <w:r w:rsidRPr="00D1495D">
        <w:rPr>
          <w:rFonts w:ascii="Times New Roman" w:hAnsi="Times New Roman" w:cs="Times New Roman"/>
          <w:sz w:val="24"/>
          <w:szCs w:val="24"/>
        </w:rPr>
        <w:t>закончить</w:t>
      </w:r>
      <w:proofErr w:type="gramEnd"/>
      <w:r w:rsidRPr="00D1495D">
        <w:rPr>
          <w:rFonts w:ascii="Times New Roman" w:hAnsi="Times New Roman" w:cs="Times New Roman"/>
          <w:sz w:val="24"/>
          <w:szCs w:val="24"/>
        </w:rPr>
        <w:t xml:space="preserve"> постройку клуба на станции Буй, приурочив открытие к 12-й годовщине Октябрьской революции.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>Одними из первых самодеятельных коллективов были женский хор под руководством Виноградова, рабочий театр (режиссёр И. В. Самарский). Большой популярностью у зрителей пользовались солисты Николай Назаров и Тамара Розова, исполнители народных песен, чтецы и баянисты.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 xml:space="preserve">С годами совершенствовались формы работы, оттачивалось мастерство участников, создавались новые танцевальные коллективы, хоры и ансамбли. Директором клуба в то время был В. Ф.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Бончугов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>. Клуб становится активным помощником профсоюзных организаций узла в воспитательной работе среди железнодорожников и членов их семей, мобилизуя тружеников узла на успешное выполнение заданий первой и второй пятилеток.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 xml:space="preserve">С началом Великой Отечественной Войны двери клуба распахнулись не только перед железнодорожниками, но и перед всеми тружениками города и района, перед воинскими частями, которые располагались и формировались в городе. Во время войны было поставлено </w:t>
      </w:r>
      <w:proofErr w:type="gramStart"/>
      <w:r w:rsidRPr="00D1495D">
        <w:rPr>
          <w:rFonts w:ascii="Times New Roman" w:hAnsi="Times New Roman" w:cs="Times New Roman"/>
          <w:sz w:val="24"/>
          <w:szCs w:val="24"/>
        </w:rPr>
        <w:t>свыше тысячи концертов</w:t>
      </w:r>
      <w:proofErr w:type="gramEnd"/>
      <w:r w:rsidRPr="00D1495D">
        <w:rPr>
          <w:rFonts w:ascii="Times New Roman" w:hAnsi="Times New Roman" w:cs="Times New Roman"/>
          <w:sz w:val="24"/>
          <w:szCs w:val="24"/>
        </w:rPr>
        <w:t xml:space="preserve"> в клубе, в цехах предприятий и на линейных станциях. Под руководством директора М. Н. Казаковой в военные годы творческий коллектив проводил огромную массово-политическую и художественно-зрелищную работу.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 xml:space="preserve">В послевоенный период работа клуба направлена на развитие трудовой активности горожан по выполнению Закона о новом послевоенном пятилетнем плане. В эти годы клуб возглавляют энтузиасты, творческие работники В. Я.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Гольдзегер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>, П. Я. Пасынков, А. И. Митин. Клуб становится центром воспитательной и массово-политической работы, опорным пунктом партийных, комсомольских и профсоюзных организаций. Появились новые формы работы, такие как вечера трудовой славы, чествования трудовых династий. Впервые в Буе начали проводиться праздники русской зимы, новогодние балы, карнавалы. Открыт народный музей истории Буйского отделения дороги.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 xml:space="preserve">С 1956 по 1972 домом культуры руководила Т. В. Ольховик – заслуженный работник культуры СССР, почетный гражданин города, директор Буйского краеведческого музея, чье имя он сейчас носит. Во время ее руководства в 1957 клуб становится Домом культуры </w:t>
      </w:r>
      <w:r w:rsidRPr="00D149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495D">
        <w:rPr>
          <w:rFonts w:ascii="Times New Roman" w:hAnsi="Times New Roman" w:cs="Times New Roman"/>
          <w:sz w:val="24"/>
          <w:szCs w:val="24"/>
        </w:rPr>
        <w:t xml:space="preserve"> категории, а в 1959 – ДК </w:t>
      </w:r>
      <w:r w:rsidRPr="00D149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495D">
        <w:rPr>
          <w:rFonts w:ascii="Times New Roman" w:hAnsi="Times New Roman" w:cs="Times New Roman"/>
          <w:sz w:val="24"/>
          <w:szCs w:val="24"/>
        </w:rPr>
        <w:t xml:space="preserve"> категории. Коллективам было </w:t>
      </w:r>
      <w:r w:rsidRPr="00D1495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предоставлено право </w:t>
      </w:r>
      <w:proofErr w:type="gramStart"/>
      <w:r w:rsidRPr="00D1495D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Pr="00D1495D">
        <w:rPr>
          <w:rFonts w:ascii="Times New Roman" w:hAnsi="Times New Roman" w:cs="Times New Roman"/>
          <w:sz w:val="24"/>
          <w:szCs w:val="24"/>
        </w:rPr>
        <w:t xml:space="preserve"> с концертами по Всесоюзному телевидению, в Центральном Доме культуры железнодорожников в г. Москва, на ВДНХ, в Московском парке культуры и отдыха им. М. Горького, перед строителями Волго-Балтийского канала, на Всемирном фестивале молодежи и студентов.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>С 1972 – 1976 г.г. директором ДКЖ был Н. А. Кудряшов.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 xml:space="preserve">В 1977 году директором была назначена Н. М.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Садова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>, которая большое внимание уделяла организации досуга детей и подростков. Проводились смотры талантов, вечера старшеклассников, встречи с интересными людьми. Каждое лето при ДКЖ работал пионерский лагерь.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</w:r>
      <w:r w:rsidRPr="00D1495D">
        <w:rPr>
          <w:rFonts w:ascii="Times New Roman" w:hAnsi="Times New Roman" w:cs="Times New Roman"/>
          <w:color w:val="000000" w:themeColor="text1"/>
          <w:sz w:val="24"/>
          <w:szCs w:val="24"/>
        </w:rPr>
        <w:t>С 1985 по</w:t>
      </w:r>
      <w:r w:rsidRPr="00D14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 </w:t>
      </w:r>
      <w:r w:rsidRPr="00D1495D">
        <w:rPr>
          <w:rFonts w:ascii="Times New Roman" w:hAnsi="Times New Roman" w:cs="Times New Roman"/>
          <w:sz w:val="24"/>
          <w:szCs w:val="24"/>
        </w:rPr>
        <w:t xml:space="preserve">директором Дворца являлась Т. Е.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Тукмачева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 xml:space="preserve">. В 80-е годы, благодаря действиям Буйского отделения дороги, руководства железнодорожных предприятий в Буе строится новое здание ДКЖ, введенное в эксплуатацию в 1990. Именно с этого времени постановлением Буйского отделения Северной железной дороги и президиумом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Райпрофсоржа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 xml:space="preserve"> Дом культуры железнодорожников на станции Буй именуется Дворцом культуры железнодорожников. 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>Сейчас директором ДКЖ является М. Н. Павлова.</w:t>
      </w:r>
    </w:p>
    <w:p w:rsidR="00D1495D" w:rsidRPr="00D1495D" w:rsidRDefault="00D1495D" w:rsidP="00D14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95D">
        <w:rPr>
          <w:rFonts w:ascii="Times New Roman" w:hAnsi="Times New Roman" w:cs="Times New Roman"/>
          <w:sz w:val="24"/>
          <w:szCs w:val="24"/>
        </w:rPr>
        <w:tab/>
        <w:t xml:space="preserve">Десятая часть населения районного центра – около 3000 </w:t>
      </w:r>
      <w:proofErr w:type="spellStart"/>
      <w:r w:rsidRPr="00D1495D">
        <w:rPr>
          <w:rFonts w:ascii="Times New Roman" w:hAnsi="Times New Roman" w:cs="Times New Roman"/>
          <w:sz w:val="24"/>
          <w:szCs w:val="24"/>
        </w:rPr>
        <w:t>буевлян</w:t>
      </w:r>
      <w:proofErr w:type="spellEnd"/>
      <w:r w:rsidRPr="00D1495D">
        <w:rPr>
          <w:rFonts w:ascii="Times New Roman" w:hAnsi="Times New Roman" w:cs="Times New Roman"/>
          <w:sz w:val="24"/>
          <w:szCs w:val="24"/>
        </w:rPr>
        <w:t xml:space="preserve"> – занимается в творческих коллективах Дворца на данный момент. </w:t>
      </w:r>
      <w:proofErr w:type="gramStart"/>
      <w:r w:rsidRPr="00D1495D">
        <w:rPr>
          <w:rFonts w:ascii="Times New Roman" w:hAnsi="Times New Roman" w:cs="Times New Roman"/>
          <w:sz w:val="24"/>
          <w:szCs w:val="24"/>
        </w:rPr>
        <w:t>Это люди разных профессий: мастера, инженеры, машинисты, учителя, врачи, бухгалтеры, экономисты, путейцы и, конечно же, дети. 36 клубных формирований, 19 творческих коллективов, 10 из которых имеют звание «народный», объединяют людей всех возрастов и профессий.</w:t>
      </w:r>
      <w:proofErr w:type="gramEnd"/>
      <w:r w:rsidRPr="00D1495D">
        <w:rPr>
          <w:rFonts w:ascii="Times New Roman" w:hAnsi="Times New Roman" w:cs="Times New Roman"/>
          <w:sz w:val="24"/>
          <w:szCs w:val="24"/>
        </w:rPr>
        <w:t xml:space="preserve"> Ежегодно проходит около 500 концертов, тематических вечеров, конкурсов, праздников, театрализованных программ, спектаклей и других массовых мероприятий.</w:t>
      </w:r>
    </w:p>
    <w:p w:rsidR="00FE3BE2" w:rsidRDefault="00FE3BE2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D1495D" w:rsidRDefault="00D1495D" w:rsidP="00055C26">
      <w:pPr>
        <w:pStyle w:val="1"/>
        <w:spacing w:before="0" w:line="360" w:lineRule="auto"/>
        <w:jc w:val="center"/>
        <w:rPr>
          <w:color w:val="000000" w:themeColor="text1"/>
        </w:rPr>
      </w:pPr>
      <w:bookmarkStart w:id="3" w:name="_Toc419831503"/>
      <w:r w:rsidRPr="00D1495D">
        <w:rPr>
          <w:color w:val="000000" w:themeColor="text1"/>
        </w:rPr>
        <w:lastRenderedPageBreak/>
        <w:t>Личности</w:t>
      </w:r>
      <w:bookmarkEnd w:id="3"/>
    </w:p>
    <w:p w:rsidR="00D1495D" w:rsidRDefault="00D1495D" w:rsidP="00D1495D">
      <w:pPr>
        <w:pStyle w:val="2"/>
        <w:spacing w:before="0" w:line="360" w:lineRule="auto"/>
        <w:jc w:val="center"/>
        <w:rPr>
          <w:i/>
          <w:color w:val="000000" w:themeColor="text1"/>
        </w:rPr>
      </w:pPr>
      <w:bookmarkStart w:id="4" w:name="_Toc419831504"/>
      <w:proofErr w:type="spellStart"/>
      <w:r w:rsidRPr="00D1495D">
        <w:rPr>
          <w:i/>
          <w:color w:val="000000" w:themeColor="text1"/>
        </w:rPr>
        <w:t>Жинова</w:t>
      </w:r>
      <w:proofErr w:type="spellEnd"/>
      <w:r w:rsidRPr="00D1495D">
        <w:rPr>
          <w:i/>
          <w:color w:val="000000" w:themeColor="text1"/>
        </w:rPr>
        <w:t xml:space="preserve"> Надежда Фёдоровна</w:t>
      </w:r>
      <w:bookmarkEnd w:id="4"/>
    </w:p>
    <w:p w:rsidR="00D1495D" w:rsidRDefault="00055C26" w:rsidP="00D149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1147445</wp:posOffset>
            </wp:positionV>
            <wp:extent cx="1508125" cy="2159000"/>
            <wp:effectExtent l="19050" t="0" r="0" b="0"/>
            <wp:wrapSquare wrapText="bothSides"/>
            <wp:docPr id="1" name="Рисунок 0" descr="20150311_15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11_15514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1495D" w:rsidRPr="0093309B">
        <w:rPr>
          <w:rFonts w:ascii="Times New Roman" w:hAnsi="Times New Roman" w:cs="Times New Roman"/>
          <w:sz w:val="24"/>
          <w:szCs w:val="24"/>
        </w:rPr>
        <w:t>Жинова</w:t>
      </w:r>
      <w:proofErr w:type="spellEnd"/>
      <w:r w:rsidR="00D1495D" w:rsidRPr="0093309B">
        <w:rPr>
          <w:rFonts w:ascii="Times New Roman" w:hAnsi="Times New Roman" w:cs="Times New Roman"/>
          <w:sz w:val="24"/>
          <w:szCs w:val="24"/>
        </w:rPr>
        <w:t xml:space="preserve"> Надежда Федоровна </w:t>
      </w:r>
      <w:r w:rsidR="00D1495D">
        <w:rPr>
          <w:rFonts w:ascii="Times New Roman" w:hAnsi="Times New Roman" w:cs="Times New Roman"/>
          <w:sz w:val="24"/>
          <w:szCs w:val="24"/>
        </w:rPr>
        <w:t xml:space="preserve">– основатель народного ансамбля танца «Ленок» и его бессменный руководитель на протяжении 45 лет. </w:t>
      </w:r>
      <w:r w:rsidR="00D1495D" w:rsidRPr="0035719C"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="00D1495D">
        <w:rPr>
          <w:rFonts w:ascii="Times New Roman" w:hAnsi="Times New Roman" w:cs="Times New Roman"/>
          <w:sz w:val="24"/>
          <w:szCs w:val="24"/>
        </w:rPr>
        <w:t>работник</w:t>
      </w:r>
      <w:r w:rsidR="00D1495D" w:rsidRPr="0035719C">
        <w:rPr>
          <w:rFonts w:ascii="Times New Roman" w:hAnsi="Times New Roman" w:cs="Times New Roman"/>
          <w:sz w:val="24"/>
          <w:szCs w:val="24"/>
        </w:rPr>
        <w:t xml:space="preserve"> к</w:t>
      </w:r>
      <w:r w:rsidR="00D1495D">
        <w:rPr>
          <w:rFonts w:ascii="Times New Roman" w:hAnsi="Times New Roman" w:cs="Times New Roman"/>
          <w:sz w:val="24"/>
          <w:szCs w:val="24"/>
        </w:rPr>
        <w:t xml:space="preserve">ультуры РФ, почетный гражданин </w:t>
      </w:r>
      <w:r w:rsidR="00D1495D" w:rsidRPr="0035719C">
        <w:rPr>
          <w:rFonts w:ascii="Times New Roman" w:hAnsi="Times New Roman" w:cs="Times New Roman"/>
          <w:sz w:val="24"/>
          <w:szCs w:val="24"/>
        </w:rPr>
        <w:t>г. Буя, отличник народного просвещения</w:t>
      </w:r>
      <w:r w:rsidR="00D1495D">
        <w:rPr>
          <w:rFonts w:ascii="Times New Roman" w:hAnsi="Times New Roman" w:cs="Times New Roman"/>
          <w:sz w:val="24"/>
          <w:szCs w:val="24"/>
        </w:rPr>
        <w:t>.</w:t>
      </w:r>
      <w:r w:rsidR="00D1495D" w:rsidRPr="0035719C">
        <w:rPr>
          <w:rFonts w:ascii="Times New Roman" w:hAnsi="Times New Roman" w:cs="Times New Roman"/>
          <w:sz w:val="24"/>
          <w:szCs w:val="24"/>
        </w:rPr>
        <w:t xml:space="preserve"> </w:t>
      </w:r>
      <w:r w:rsidR="00D1495D" w:rsidRPr="0093309B">
        <w:rPr>
          <w:rFonts w:ascii="Times New Roman" w:hAnsi="Times New Roman" w:cs="Times New Roman"/>
          <w:sz w:val="24"/>
          <w:szCs w:val="24"/>
        </w:rPr>
        <w:t xml:space="preserve">«Ленок» под </w:t>
      </w:r>
      <w:r w:rsidR="00D1495D">
        <w:rPr>
          <w:rFonts w:ascii="Times New Roman" w:hAnsi="Times New Roman" w:cs="Times New Roman"/>
          <w:sz w:val="24"/>
          <w:szCs w:val="24"/>
        </w:rPr>
        <w:t xml:space="preserve">ее </w:t>
      </w:r>
      <w:r w:rsidR="00D1495D" w:rsidRPr="0093309B">
        <w:rPr>
          <w:rFonts w:ascii="Times New Roman" w:hAnsi="Times New Roman" w:cs="Times New Roman"/>
          <w:sz w:val="24"/>
          <w:szCs w:val="24"/>
        </w:rPr>
        <w:t>руководством неоднократно был победителем конкурсов</w:t>
      </w:r>
      <w:r w:rsidR="00D1495D">
        <w:rPr>
          <w:rFonts w:ascii="Times New Roman" w:hAnsi="Times New Roman" w:cs="Times New Roman"/>
          <w:sz w:val="24"/>
          <w:szCs w:val="24"/>
        </w:rPr>
        <w:t xml:space="preserve"> различного уровня – </w:t>
      </w:r>
      <w:proofErr w:type="gramStart"/>
      <w:r w:rsidR="00D149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1495D">
        <w:rPr>
          <w:rFonts w:ascii="Times New Roman" w:hAnsi="Times New Roman" w:cs="Times New Roman"/>
          <w:sz w:val="24"/>
          <w:szCs w:val="24"/>
        </w:rPr>
        <w:t xml:space="preserve"> муниципальных до международных</w:t>
      </w:r>
      <w:r w:rsidR="00D1495D" w:rsidRPr="0093309B">
        <w:rPr>
          <w:rFonts w:ascii="Times New Roman" w:hAnsi="Times New Roman" w:cs="Times New Roman"/>
          <w:sz w:val="24"/>
          <w:szCs w:val="24"/>
        </w:rPr>
        <w:t>.</w:t>
      </w:r>
    </w:p>
    <w:p w:rsidR="00D1495D" w:rsidRDefault="00D1495D" w:rsidP="00D1495D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3309B">
        <w:rPr>
          <w:rFonts w:ascii="Times New Roman" w:hAnsi="Times New Roman" w:cs="Times New Roman"/>
          <w:sz w:val="24"/>
          <w:szCs w:val="24"/>
        </w:rPr>
        <w:t xml:space="preserve">Надежда Федоровна </w:t>
      </w:r>
      <w:r>
        <w:rPr>
          <w:rFonts w:ascii="Times New Roman" w:hAnsi="Times New Roman" w:cs="Times New Roman"/>
          <w:sz w:val="24"/>
          <w:szCs w:val="24"/>
        </w:rPr>
        <w:t xml:space="preserve">научила танцевать не одно поколение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буевлян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Ее всегда отличало огромное желание трудиться, она очень любила свою работу, заряжала всех своей энергией. Несмотря на то, что она не коренная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буевлянка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(родилась в г. Велиж Смоленской области), для города она сделала очень многое. </w:t>
      </w:r>
      <w:r w:rsidRPr="00D57886">
        <w:rPr>
          <w:rFonts w:ascii="Times New Roman" w:hAnsi="Times New Roman" w:cs="Times New Roman"/>
          <w:i/>
          <w:sz w:val="24"/>
          <w:szCs w:val="24"/>
        </w:rPr>
        <w:t xml:space="preserve">«…«Ленок»  растёт и расцветает, </w:t>
      </w:r>
      <w:proofErr w:type="gramStart"/>
      <w:r w:rsidRPr="00D57886"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Pr="00D57886">
        <w:rPr>
          <w:rFonts w:ascii="Times New Roman" w:hAnsi="Times New Roman" w:cs="Times New Roman"/>
          <w:i/>
          <w:sz w:val="24"/>
          <w:szCs w:val="24"/>
        </w:rPr>
        <w:t xml:space="preserve"> годы шли не зря. «Ленок» и есть моя жизнь, а что кроме него – тоже «Ленок». Силы, любовь, уважение, надежда</w:t>
      </w:r>
      <w:proofErr w:type="gramStart"/>
      <w:r w:rsidRPr="00D57886">
        <w:rPr>
          <w:rFonts w:ascii="Times New Roman" w:hAnsi="Times New Roman" w:cs="Times New Roman"/>
          <w:i/>
          <w:sz w:val="24"/>
          <w:szCs w:val="24"/>
        </w:rPr>
        <w:t>.«</w:t>
      </w:r>
      <w:proofErr w:type="gramEnd"/>
      <w:r w:rsidRPr="00D57886">
        <w:rPr>
          <w:rFonts w:ascii="Times New Roman" w:hAnsi="Times New Roman" w:cs="Times New Roman"/>
          <w:i/>
          <w:sz w:val="24"/>
          <w:szCs w:val="24"/>
        </w:rPr>
        <w:t>Ленок» – это моя жизнь. Дети – моё счастье, моя семья!»</w:t>
      </w:r>
    </w:p>
    <w:p w:rsidR="00055C26" w:rsidRDefault="00055C26" w:rsidP="00D1495D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1495D" w:rsidRPr="00D1495D" w:rsidRDefault="00D1495D" w:rsidP="00055C26">
      <w:pPr>
        <w:pStyle w:val="2"/>
        <w:spacing w:before="0" w:line="360" w:lineRule="auto"/>
        <w:jc w:val="center"/>
        <w:rPr>
          <w:i/>
          <w:color w:val="000000" w:themeColor="text1"/>
        </w:rPr>
      </w:pPr>
      <w:bookmarkStart w:id="5" w:name="_Toc419831505"/>
      <w:r w:rsidRPr="00D1495D">
        <w:rPr>
          <w:i/>
          <w:color w:val="000000" w:themeColor="text1"/>
        </w:rPr>
        <w:t>Далматская Светлана Викторовна</w:t>
      </w:r>
      <w:bookmarkEnd w:id="5"/>
    </w:p>
    <w:p w:rsidR="00055C26" w:rsidRDefault="00055C26" w:rsidP="00055C2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3637280</wp:posOffset>
            </wp:positionH>
            <wp:positionV relativeFrom="margin">
              <wp:posOffset>5368925</wp:posOffset>
            </wp:positionV>
            <wp:extent cx="1859915" cy="1877060"/>
            <wp:effectExtent l="19050" t="0" r="6985" b="0"/>
            <wp:wrapSquare wrapText="bothSides"/>
            <wp:docPr id="2" name="Рисунок 1" descr="hk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uku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0E8">
        <w:rPr>
          <w:rFonts w:ascii="Times New Roman" w:hAnsi="Times New Roman" w:cs="Times New Roman"/>
          <w:sz w:val="24"/>
          <w:szCs w:val="24"/>
        </w:rPr>
        <w:t>Далматская Светлана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балетмейстер НАТ «Молодость». Несмотря на достаточно молодой возраст, Светлана Викторовна имеет огромный опыт работы в своей сфере. Она танцевала в труппе Национального балета «Кострома», участвуя в различных фестивалях и конкурсах (1999 – «Славянский базар»), долгое время жила и работала за границей. Сейчас Светлана Викторовна является балетмейстером народного ансамбля танца «Молодость» и преподавателем нескольких групп «Ленка», в т. ч. и нашей, старшей группы. Одной из самых значимых своих работ считает концертную программу, посвященную памяти Владимира Высоцкого, которую танцоры «Молодости» и «Ленка» с успехом показали два раза.</w:t>
      </w:r>
    </w:p>
    <w:p w:rsidR="00055C26" w:rsidRDefault="00055C26" w:rsidP="00055C2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C26">
        <w:rPr>
          <w:rFonts w:ascii="Times New Roman" w:hAnsi="Times New Roman" w:cs="Times New Roman"/>
          <w:i/>
          <w:sz w:val="24"/>
          <w:szCs w:val="24"/>
        </w:rPr>
        <w:t>«Наша профессия – праздник, ведь танец – один из самых красивых видов искусства»</w:t>
      </w:r>
      <w:r>
        <w:rPr>
          <w:rFonts w:ascii="Times New Roman" w:hAnsi="Times New Roman" w:cs="Times New Roman"/>
          <w:sz w:val="24"/>
          <w:szCs w:val="24"/>
        </w:rPr>
        <w:t xml:space="preserve"> - подтверждением этих слов может служить не только работа в ДК, но и организация культурно-массовых мероприятий, таких как открытие зимней спартакиады в нашем городе в феврале этого года. </w:t>
      </w:r>
    </w:p>
    <w:p w:rsidR="00D1495D" w:rsidRDefault="00D1495D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D1495D">
      <w:pPr>
        <w:rPr>
          <w:rFonts w:ascii="Times New Roman" w:hAnsi="Times New Roman" w:cs="Times New Roman"/>
          <w:sz w:val="24"/>
          <w:szCs w:val="24"/>
        </w:rPr>
      </w:pPr>
    </w:p>
    <w:p w:rsidR="00A562F5" w:rsidRDefault="00A562F5" w:rsidP="00A562F5">
      <w:pPr>
        <w:pStyle w:val="1"/>
        <w:jc w:val="center"/>
        <w:rPr>
          <w:color w:val="auto"/>
        </w:rPr>
      </w:pPr>
      <w:bookmarkStart w:id="6" w:name="_Toc419831506"/>
      <w:r w:rsidRPr="00A562F5">
        <w:rPr>
          <w:color w:val="auto"/>
        </w:rPr>
        <w:lastRenderedPageBreak/>
        <w:t>Танец</w:t>
      </w:r>
      <w:bookmarkEnd w:id="6"/>
    </w:p>
    <w:p w:rsidR="000B027F" w:rsidRPr="000B027F" w:rsidRDefault="000B027F" w:rsidP="000B02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27F">
        <w:rPr>
          <w:rFonts w:ascii="Times New Roman" w:hAnsi="Times New Roman" w:cs="Times New Roman"/>
          <w:sz w:val="24"/>
          <w:szCs w:val="24"/>
        </w:rPr>
        <w:t xml:space="preserve">Танец — ритмичные, выразительные телодвижения, обычно выстраиваемые в определенную композицию и исполняемые с музыкальным сопровождением. Танец, возможно — древнейшее из искусств: оно отражает восходящую к самым ранним временам потребность человека передавать другим людям свои радость или скорбь посредством своего тела. Почти все важные события в жизни первобытного человека отмечались танцами: рождение, смерть, война, избрание нового вождя, исцеление больного. Танцем выражались моления о дожде, о солнечном свете, о плодородии, о защите и прощении. </w:t>
      </w:r>
      <w:proofErr w:type="gramStart"/>
      <w:r w:rsidRPr="000B027F">
        <w:rPr>
          <w:rFonts w:ascii="Times New Roman" w:hAnsi="Times New Roman" w:cs="Times New Roman"/>
          <w:sz w:val="24"/>
          <w:szCs w:val="24"/>
        </w:rPr>
        <w:t xml:space="preserve">Танцевальные па (фр. </w:t>
      </w:r>
      <w:proofErr w:type="spellStart"/>
      <w:r w:rsidRPr="000B027F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B027F">
        <w:rPr>
          <w:rFonts w:ascii="Times New Roman" w:hAnsi="Times New Roman" w:cs="Times New Roman"/>
          <w:sz w:val="24"/>
          <w:szCs w:val="24"/>
        </w:rPr>
        <w:t xml:space="preserve"> — «шаг») ведут происхождение от основных форм движений человека — ходьбы, бега, прыжков, подпрыгиваний, скачков, скольжений, поворотов и раскачиваний.</w:t>
      </w:r>
      <w:proofErr w:type="gramEnd"/>
      <w:r w:rsidRPr="000B027F">
        <w:rPr>
          <w:rFonts w:ascii="Times New Roman" w:hAnsi="Times New Roman" w:cs="Times New Roman"/>
          <w:sz w:val="24"/>
          <w:szCs w:val="24"/>
        </w:rPr>
        <w:t xml:space="preserve"> Сочетания подобных движений постепенно превратились в па традиционных танцев. Главными характеристиками танца являются ритм — относительно быстрое или относительно медленное повторение и варьирование основных движений; рисунок — сочетание движений в композиции; динамика — варьирование размаха и напряженности движений; техника — степень владения телом и мастерство в выполнении основных па и позиций. Во многих танцах большое значение имеет также жестикуляция, особенно движения рук.</w:t>
      </w:r>
    </w:p>
    <w:p w:rsidR="000B027F" w:rsidRDefault="000B027F" w:rsidP="000B027F">
      <w:pPr>
        <w:pStyle w:val="2"/>
        <w:jc w:val="center"/>
        <w:rPr>
          <w:i/>
          <w:color w:val="auto"/>
        </w:rPr>
      </w:pPr>
      <w:bookmarkStart w:id="7" w:name="_Toc419831507"/>
      <w:r w:rsidRPr="000B027F">
        <w:rPr>
          <w:i/>
          <w:color w:val="auto"/>
        </w:rPr>
        <w:t>Вальс</w:t>
      </w:r>
      <w:bookmarkEnd w:id="7"/>
    </w:p>
    <w:p w:rsidR="000B027F" w:rsidRDefault="000B027F" w:rsidP="000B02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EF9">
        <w:rPr>
          <w:rFonts w:ascii="Times New Roman" w:hAnsi="Times New Roman" w:cs="Times New Roman"/>
          <w:sz w:val="24"/>
          <w:szCs w:val="24"/>
        </w:rPr>
        <w:t xml:space="preserve">Впервые вальс стал популярен в Вене в 80-х годах XVIII века, в последующие </w:t>
      </w:r>
      <w:proofErr w:type="gramStart"/>
      <w:r w:rsidRPr="00EB5EF9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EB5EF9">
        <w:rPr>
          <w:rFonts w:ascii="Times New Roman" w:hAnsi="Times New Roman" w:cs="Times New Roman"/>
          <w:sz w:val="24"/>
          <w:szCs w:val="24"/>
        </w:rPr>
        <w:t xml:space="preserve"> распространившись во многие страны.</w:t>
      </w:r>
      <w:r w:rsidRPr="00FB5475">
        <w:t xml:space="preserve"> </w:t>
      </w:r>
      <w:r w:rsidRPr="00FB5475">
        <w:rPr>
          <w:rFonts w:ascii="Times New Roman" w:hAnsi="Times New Roman" w:cs="Times New Roman"/>
          <w:sz w:val="24"/>
          <w:szCs w:val="24"/>
        </w:rPr>
        <w:t>За свою долгую историю вальс изменялся, приобретал новые черты, развивался и совершенствовался</w:t>
      </w:r>
      <w:r>
        <w:rPr>
          <w:rFonts w:ascii="Times New Roman" w:hAnsi="Times New Roman" w:cs="Times New Roman"/>
          <w:sz w:val="24"/>
          <w:szCs w:val="24"/>
        </w:rPr>
        <w:t xml:space="preserve">. Но в целом, его структура оставалась неизменной. </w:t>
      </w:r>
      <w:r w:rsidRPr="00FB5475">
        <w:rPr>
          <w:rFonts w:ascii="Times New Roman" w:hAnsi="Times New Roman" w:cs="Times New Roman"/>
          <w:sz w:val="24"/>
          <w:szCs w:val="24"/>
        </w:rPr>
        <w:t>Великолепие и изящество вальса заключается в переменах темпа и непрерывных чередующихся левых и правых поворотах.  От пары требуется взаимопонимание при стремительном кружении в танце. Но, несмотря на быстроту исполнения поворотов, все движения в вальсе выполняются с изяществом и плавно</w:t>
      </w:r>
      <w:r>
        <w:rPr>
          <w:rFonts w:ascii="Times New Roman" w:hAnsi="Times New Roman" w:cs="Times New Roman"/>
          <w:sz w:val="24"/>
          <w:szCs w:val="24"/>
        </w:rPr>
        <w:t>, в чем и состоит его основная сложность.</w:t>
      </w:r>
    </w:p>
    <w:tbl>
      <w:tblPr>
        <w:tblW w:w="5219" w:type="pct"/>
        <w:tblInd w:w="-2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428"/>
        <w:gridCol w:w="1630"/>
        <w:gridCol w:w="1802"/>
        <w:gridCol w:w="1763"/>
        <w:gridCol w:w="1782"/>
      </w:tblGrid>
      <w:tr w:rsidR="00ED69E2" w:rsidRPr="000B027F" w:rsidTr="00FE712C">
        <w:trPr>
          <w:trHeight w:val="388"/>
        </w:trPr>
        <w:tc>
          <w:tcPr>
            <w:tcW w:w="1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</w:t>
            </w:r>
          </w:p>
        </w:tc>
        <w:tc>
          <w:tcPr>
            <w:tcW w:w="1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</w:p>
        </w:tc>
        <w:tc>
          <w:tcPr>
            <w:tcW w:w="1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Рисунок </w:t>
            </w:r>
          </w:p>
        </w:tc>
        <w:tc>
          <w:tcPr>
            <w:tcW w:w="18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Сложности </w:t>
            </w:r>
          </w:p>
        </w:tc>
        <w:tc>
          <w:tcPr>
            <w:tcW w:w="18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</w:t>
            </w:r>
          </w:p>
        </w:tc>
        <w:tc>
          <w:tcPr>
            <w:tcW w:w="1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развивает </w:t>
            </w:r>
          </w:p>
        </w:tc>
      </w:tr>
      <w:tr w:rsidR="00ED69E2" w:rsidRPr="000B027F" w:rsidTr="00FE712C">
        <w:trPr>
          <w:trHeight w:val="584"/>
        </w:trPr>
        <w:tc>
          <w:tcPr>
            <w:tcW w:w="1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Австрия,</w:t>
            </w:r>
          </w:p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XVIII век </w:t>
            </w:r>
          </w:p>
        </w:tc>
        <w:tc>
          <w:tcPr>
            <w:tcW w:w="1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Вальс дружбы</w:t>
            </w:r>
          </w:p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Французский вальс</w:t>
            </w:r>
          </w:p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Венский вальс</w:t>
            </w:r>
          </w:p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Фигурный вальс</w:t>
            </w:r>
          </w:p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Вальс-Бостон </w:t>
            </w:r>
          </w:p>
        </w:tc>
        <w:tc>
          <w:tcPr>
            <w:tcW w:w="16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Наиболее распространена фигура в вальсе — полный оборот в два такта с тремя шагами в каждом </w:t>
            </w:r>
          </w:p>
        </w:tc>
        <w:tc>
          <w:tcPr>
            <w:tcW w:w="18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При достаточной быстроте исполнения поворотов все движения выполняются с изяществом и плавно</w:t>
            </w:r>
          </w:p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исполнении вальса партнер должен иметь возможность свободно и легко </w:t>
            </w: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вести партнершу в танце, поэтому его руки не расслаблены </w:t>
            </w:r>
          </w:p>
        </w:tc>
        <w:tc>
          <w:tcPr>
            <w:tcW w:w="18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Вальс – «король танцев»,</w:t>
            </w:r>
          </w:p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великолепие и изящество вальса заключается в переменах темпа и непрерывных чередующихся левых и правых поворотах </w:t>
            </w:r>
          </w:p>
        </w:tc>
        <w:tc>
          <w:tcPr>
            <w:tcW w:w="1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27F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Взаимопонима-ние</w:t>
            </w:r>
            <w:proofErr w:type="spellEnd"/>
            <w:proofErr w:type="gramEnd"/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между </w:t>
            </w:r>
          </w:p>
          <w:p w:rsidR="00523ED1" w:rsidRPr="000B027F" w:rsidRDefault="000B027F" w:rsidP="000B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партнерами, чувство такта, ритма; терпение, грация </w:t>
            </w:r>
          </w:p>
        </w:tc>
      </w:tr>
    </w:tbl>
    <w:p w:rsidR="000B027F" w:rsidRDefault="000B027F" w:rsidP="000B0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027F" w:rsidRDefault="000B027F" w:rsidP="000B02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27F" w:rsidRPr="00631B7E" w:rsidRDefault="00ED69E2" w:rsidP="00ED69E2">
      <w:pPr>
        <w:pStyle w:val="2"/>
        <w:jc w:val="center"/>
        <w:rPr>
          <w:i/>
          <w:color w:val="auto"/>
        </w:rPr>
      </w:pPr>
      <w:bookmarkStart w:id="8" w:name="_Toc419831508"/>
      <w:r w:rsidRPr="00631B7E">
        <w:rPr>
          <w:i/>
          <w:color w:val="auto"/>
        </w:rPr>
        <w:t>Танго</w:t>
      </w:r>
      <w:bookmarkEnd w:id="8"/>
    </w:p>
    <w:p w:rsidR="00ED69E2" w:rsidRDefault="00ED69E2" w:rsidP="00ED69E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69E2">
        <w:rPr>
          <w:rFonts w:ascii="Times New Roman" w:hAnsi="Times New Roman" w:cs="Times New Roman"/>
          <w:sz w:val="24"/>
          <w:szCs w:val="24"/>
        </w:rPr>
        <w:t xml:space="preserve">Танго (исп. </w:t>
      </w:r>
      <w:proofErr w:type="spellStart"/>
      <w:r w:rsidRPr="00ED69E2">
        <w:rPr>
          <w:rFonts w:ascii="Times New Roman" w:hAnsi="Times New Roman" w:cs="Times New Roman"/>
          <w:sz w:val="24"/>
          <w:szCs w:val="24"/>
        </w:rPr>
        <w:t>tango</w:t>
      </w:r>
      <w:proofErr w:type="spellEnd"/>
      <w:r w:rsidRPr="00ED69E2">
        <w:rPr>
          <w:rFonts w:ascii="Times New Roman" w:hAnsi="Times New Roman" w:cs="Times New Roman"/>
          <w:sz w:val="24"/>
          <w:szCs w:val="24"/>
        </w:rPr>
        <w:t xml:space="preserve">) — старинный аргентинский народный танец; парный танец свободной композиции, отличающийся энергичным и четким ритмом. </w:t>
      </w:r>
      <w:r w:rsidR="008D5128" w:rsidRPr="008D5128">
        <w:rPr>
          <w:rFonts w:ascii="Times New Roman" w:hAnsi="Times New Roman" w:cs="Times New Roman"/>
          <w:sz w:val="24"/>
          <w:szCs w:val="24"/>
        </w:rPr>
        <w:t>Изначально исполнялся исключительно мужчинами.</w:t>
      </w:r>
      <w:r w:rsidR="008D5128">
        <w:rPr>
          <w:rFonts w:ascii="Times New Roman" w:hAnsi="Times New Roman" w:cs="Times New Roman"/>
          <w:sz w:val="24"/>
          <w:szCs w:val="24"/>
        </w:rPr>
        <w:t xml:space="preserve"> П</w:t>
      </w:r>
      <w:r w:rsidRPr="00ED69E2">
        <w:rPr>
          <w:rFonts w:ascii="Times New Roman" w:hAnsi="Times New Roman" w:cs="Times New Roman"/>
          <w:sz w:val="24"/>
          <w:szCs w:val="24"/>
        </w:rPr>
        <w:t>олучил развитие и распространение в Аргентине, затем стал популярен во всем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E2" w:rsidRDefault="00ED69E2" w:rsidP="00ED69E2">
      <w:pPr>
        <w:spacing w:after="0" w:line="36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ED69E2">
        <w:rPr>
          <w:rFonts w:ascii="Times New Roman" w:hAnsi="Times New Roman" w:cs="Times New Roman"/>
          <w:sz w:val="24"/>
          <w:szCs w:val="24"/>
        </w:rPr>
        <w:t xml:space="preserve">Танго получило распространение от африканских сообществ в Буэнос-Айресе на основе древних африканских танцевальных форм. Слово «танго» также имеет африканское происхождение, его возводят к языку нигерийского народа </w:t>
      </w:r>
      <w:proofErr w:type="spellStart"/>
      <w:r w:rsidRPr="00ED69E2">
        <w:rPr>
          <w:rFonts w:ascii="Times New Roman" w:hAnsi="Times New Roman" w:cs="Times New Roman"/>
          <w:sz w:val="24"/>
          <w:szCs w:val="24"/>
        </w:rPr>
        <w:t>ибибио</w:t>
      </w:r>
      <w:proofErr w:type="spellEnd"/>
      <w:r w:rsidRPr="00ED69E2">
        <w:rPr>
          <w:rFonts w:ascii="Times New Roman" w:hAnsi="Times New Roman" w:cs="Times New Roman"/>
          <w:sz w:val="24"/>
          <w:szCs w:val="24"/>
        </w:rPr>
        <w:t>, где оно значило танец под звук барабана, и применяют к мелодиям, полученным в результате синтеза различных форм музыки из Европы, Африки и Америки.</w:t>
      </w:r>
    </w:p>
    <w:tbl>
      <w:tblPr>
        <w:tblW w:w="5000" w:type="pct"/>
        <w:jc w:val="center"/>
        <w:tblInd w:w="-14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486"/>
        <w:gridCol w:w="1559"/>
        <w:gridCol w:w="1615"/>
        <w:gridCol w:w="1787"/>
        <w:gridCol w:w="1484"/>
      </w:tblGrid>
      <w:tr w:rsidR="008D5128" w:rsidRPr="00ED69E2" w:rsidTr="008D5128">
        <w:trPr>
          <w:trHeight w:val="403"/>
          <w:jc w:val="center"/>
        </w:trPr>
        <w:tc>
          <w:tcPr>
            <w:tcW w:w="17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ED69E2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Происхождение </w:t>
            </w:r>
          </w:p>
        </w:tc>
        <w:tc>
          <w:tcPr>
            <w:tcW w:w="14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ED69E2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ED69E2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Рисунок </w:t>
            </w:r>
          </w:p>
        </w:tc>
        <w:tc>
          <w:tcPr>
            <w:tcW w:w="16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ED69E2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Сложности </w:t>
            </w:r>
          </w:p>
        </w:tc>
        <w:tc>
          <w:tcPr>
            <w:tcW w:w="1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ED69E2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</w:t>
            </w:r>
          </w:p>
        </w:tc>
        <w:tc>
          <w:tcPr>
            <w:tcW w:w="1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ED69E2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развивает </w:t>
            </w:r>
          </w:p>
        </w:tc>
      </w:tr>
      <w:tr w:rsidR="008D5128" w:rsidRPr="00ED69E2" w:rsidTr="008D5128">
        <w:trPr>
          <w:trHeight w:val="584"/>
          <w:jc w:val="center"/>
        </w:trPr>
        <w:tc>
          <w:tcPr>
            <w:tcW w:w="17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Аргентина, конец </w:t>
            </w:r>
            <w:r w:rsidRPr="008D51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XIX </w:t>
            </w: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века </w:t>
            </w:r>
          </w:p>
        </w:tc>
        <w:tc>
          <w:tcPr>
            <w:tcW w:w="14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Аргентинское танго</w:t>
            </w:r>
          </w:p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Бальное танго</w:t>
            </w:r>
          </w:p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Финское танго</w:t>
            </w:r>
          </w:p>
          <w:p w:rsidR="00523ED1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Старинное танго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Частая импровизация;</w:t>
            </w:r>
          </w:p>
          <w:p w:rsidR="00523ED1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партнер ведет, партнерша следует за его ведением </w:t>
            </w:r>
          </w:p>
        </w:tc>
        <w:tc>
          <w:tcPr>
            <w:tcW w:w="16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Роль не столько техники, сколько чувств и эмоций;</w:t>
            </w:r>
          </w:p>
          <w:p w:rsidR="00523ED1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одновременная выдержанность и страсть, </w:t>
            </w:r>
            <w:proofErr w:type="gramStart"/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строгость</w:t>
            </w:r>
            <w:proofErr w:type="gramEnd"/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фривольность, нежность и агрессия </w:t>
            </w:r>
          </w:p>
        </w:tc>
        <w:tc>
          <w:tcPr>
            <w:tcW w:w="1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Уникальный сплав традиций, фольклора, чувств и переживаний многих народов, имеющий более чем вековую историю. Оно появилось в конце XIX века в бедных эмигрантских кварталах Буэнос-Айреса, куда съезжались эмигранты в поисках счастья, здесь встретились культурные традиции стран всего мира; </w:t>
            </w:r>
          </w:p>
          <w:p w:rsidR="00ED69E2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Изначально исполнялось только мужчинами;</w:t>
            </w:r>
          </w:p>
          <w:p w:rsidR="00523ED1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«близкие объятия» партнеров </w:t>
            </w:r>
          </w:p>
        </w:tc>
        <w:tc>
          <w:tcPr>
            <w:tcW w:w="14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128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Чувство ритма, такта, стиля; координацию движений, </w:t>
            </w:r>
          </w:p>
          <w:p w:rsidR="00523ED1" w:rsidRPr="008D5128" w:rsidRDefault="00ED69E2" w:rsidP="008D51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чувствовать партнера </w:t>
            </w:r>
          </w:p>
        </w:tc>
      </w:tr>
    </w:tbl>
    <w:p w:rsidR="00ED69E2" w:rsidRPr="00631B7E" w:rsidRDefault="008D5128" w:rsidP="008D512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9" w:name="_Toc419831509"/>
      <w:r w:rsidRPr="00631B7E">
        <w:rPr>
          <w:rFonts w:ascii="Times New Roman" w:hAnsi="Times New Roman" w:cs="Times New Roman"/>
          <w:i/>
          <w:color w:val="auto"/>
        </w:rPr>
        <w:lastRenderedPageBreak/>
        <w:t>Джаз-модерн</w:t>
      </w:r>
      <w:bookmarkEnd w:id="9"/>
    </w:p>
    <w:p w:rsidR="008D5128" w:rsidRDefault="008D5128" w:rsidP="008D512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5128">
        <w:rPr>
          <w:rFonts w:ascii="Times New Roman" w:hAnsi="Times New Roman" w:cs="Times New Roman"/>
          <w:sz w:val="24"/>
          <w:szCs w:val="24"/>
        </w:rPr>
        <w:t>Танец джаз-модерн — одно из направлений современной зарубежной хореографии, зародившееся в кон. XIX — начало. XX вв. в США и Германии. Общим для представителей танца модерн, независимо от того, к какому течению они принадлежали и в какой период провозглашали свои эстетические программы, было намерение создать новую хореографию, отвечавшую, по их мнению, духовным потребностям человека XX века. Основные её принципы: отказ от канонов, воплощение новых тем и сюжетов оригинальными танцевально-пластическими средствами.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E2" w:rsidRDefault="008D5128" w:rsidP="008D512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5128">
        <w:rPr>
          <w:rFonts w:ascii="Times New Roman" w:hAnsi="Times New Roman" w:cs="Times New Roman"/>
          <w:sz w:val="24"/>
          <w:szCs w:val="24"/>
        </w:rPr>
        <w:t>сновоположницей нового направления в хореографии стала Айседора Дункан. Её проповедь обновлённой античности, «танца будущего», возвращённого к естественным формам, свободного не только от театральных условностей, но и исторических и бытовых, оказала большое влияние на многих деятелей искусства стремившихся освободиться от академических догм. Источником вдохновения Дункан считала природу.</w:t>
      </w:r>
    </w:p>
    <w:tbl>
      <w:tblPr>
        <w:tblW w:w="49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09"/>
        <w:gridCol w:w="1409"/>
        <w:gridCol w:w="1568"/>
        <w:gridCol w:w="1932"/>
        <w:gridCol w:w="1680"/>
      </w:tblGrid>
      <w:tr w:rsidR="008D5128" w:rsidRPr="008D5128" w:rsidTr="008D5128">
        <w:trPr>
          <w:trHeight w:val="349"/>
          <w:jc w:val="center"/>
        </w:trPr>
        <w:tc>
          <w:tcPr>
            <w:tcW w:w="18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</w:t>
            </w:r>
          </w:p>
        </w:tc>
        <w:tc>
          <w:tcPr>
            <w:tcW w:w="1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</w:p>
        </w:tc>
        <w:tc>
          <w:tcPr>
            <w:tcW w:w="1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Рисунок </w:t>
            </w:r>
          </w:p>
        </w:tc>
        <w:tc>
          <w:tcPr>
            <w:tcW w:w="1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Сложности </w:t>
            </w:r>
          </w:p>
        </w:tc>
        <w:tc>
          <w:tcPr>
            <w:tcW w:w="19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развивает </w:t>
            </w:r>
          </w:p>
        </w:tc>
      </w:tr>
      <w:tr w:rsidR="008D5128" w:rsidRPr="008D5128" w:rsidTr="008D5128">
        <w:trPr>
          <w:trHeight w:val="4644"/>
          <w:jc w:val="center"/>
        </w:trPr>
        <w:tc>
          <w:tcPr>
            <w:tcW w:w="18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Европа, США, конец </w:t>
            </w:r>
            <w:r w:rsidRPr="008D51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–начало  </w:t>
            </w:r>
            <w:r w:rsidRPr="008D51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</w:t>
            </w: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 </w:t>
            </w:r>
          </w:p>
        </w:tc>
        <w:tc>
          <w:tcPr>
            <w:tcW w:w="12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128" w:rsidRPr="008D5128" w:rsidRDefault="008D5128" w:rsidP="008D5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</w:tc>
        <w:tc>
          <w:tcPr>
            <w:tcW w:w="1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Любой </w:t>
            </w:r>
          </w:p>
        </w:tc>
        <w:tc>
          <w:tcPr>
            <w:tcW w:w="1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Требует хорошей физической подготовки </w:t>
            </w:r>
          </w:p>
        </w:tc>
        <w:tc>
          <w:tcPr>
            <w:tcW w:w="19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128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Одной из основоположников является Айседора Дункан;</w:t>
            </w:r>
          </w:p>
          <w:p w:rsidR="008D5128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отказ от канонов, воплощение новых тем и сюжетов оригинальными танцевально-пластическими средствами;</w:t>
            </w:r>
          </w:p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главное в нем — выразить через пластику свое душевное состояние и получить от исполнения удовольствие 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128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Гибкость, музыкальный вкус, эстетичность,</w:t>
            </w:r>
          </w:p>
          <w:p w:rsidR="00523ED1" w:rsidRPr="008D5128" w:rsidRDefault="008D5128" w:rsidP="008D5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Творческое мышление </w:t>
            </w:r>
          </w:p>
        </w:tc>
      </w:tr>
    </w:tbl>
    <w:p w:rsidR="008D5128" w:rsidRDefault="008D5128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631B7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какого-то определенного танца развивает в человеке различные качества. В вальсе это </w:t>
      </w:r>
      <w:r w:rsidRPr="00877B01">
        <w:rPr>
          <w:rFonts w:ascii="Times New Roman" w:hAnsi="Times New Roman" w:cs="Times New Roman"/>
          <w:sz w:val="24"/>
          <w:szCs w:val="24"/>
        </w:rPr>
        <w:t xml:space="preserve">чувство такта, ритма; терпение, </w:t>
      </w:r>
      <w:r>
        <w:rPr>
          <w:rFonts w:ascii="Times New Roman" w:hAnsi="Times New Roman" w:cs="Times New Roman"/>
          <w:sz w:val="24"/>
          <w:szCs w:val="24"/>
        </w:rPr>
        <w:t>в танго – чувство стиля,</w:t>
      </w:r>
      <w:r w:rsidRPr="00877B01">
        <w:rPr>
          <w:rFonts w:ascii="Times New Roman" w:hAnsi="Times New Roman" w:cs="Times New Roman"/>
          <w:sz w:val="24"/>
          <w:szCs w:val="24"/>
        </w:rPr>
        <w:t xml:space="preserve"> координацию движений, умение чувствовать партнера</w:t>
      </w:r>
      <w:r>
        <w:rPr>
          <w:rFonts w:ascii="Times New Roman" w:hAnsi="Times New Roman" w:cs="Times New Roman"/>
          <w:sz w:val="24"/>
          <w:szCs w:val="24"/>
        </w:rPr>
        <w:t>, в современном танце – гибкость и многое другое. По результатам опроса  ребята, занимающиеся в «Ленке», отвечая на вопрос «Какие качества развивают занятия танцами?», большинство из них называет умение работать в команде, силу, гибкость и пластику тела.</w:t>
      </w: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51583" cy="2373086"/>
            <wp:effectExtent l="19050" t="0" r="11067" b="8164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12C" w:rsidRDefault="00FE712C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D51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B7E" w:rsidRDefault="00631B7E" w:rsidP="00831C84">
      <w:pPr>
        <w:pStyle w:val="1"/>
        <w:spacing w:before="0" w:line="360" w:lineRule="auto"/>
        <w:jc w:val="center"/>
        <w:rPr>
          <w:color w:val="auto"/>
        </w:rPr>
      </w:pPr>
      <w:bookmarkStart w:id="10" w:name="_Toc419831510"/>
      <w:r w:rsidRPr="00631B7E">
        <w:rPr>
          <w:color w:val="auto"/>
        </w:rPr>
        <w:lastRenderedPageBreak/>
        <w:t xml:space="preserve">Роль Дворца культуры железнодорожников </w:t>
      </w:r>
      <w:r w:rsidR="00FE712C">
        <w:rPr>
          <w:color w:val="auto"/>
        </w:rPr>
        <w:t xml:space="preserve">(и НАТ «Ленок» в частности) </w:t>
      </w:r>
      <w:r w:rsidRPr="00631B7E">
        <w:rPr>
          <w:color w:val="auto"/>
        </w:rPr>
        <w:t>в жизни города</w:t>
      </w:r>
      <w:bookmarkEnd w:id="10"/>
    </w:p>
    <w:p w:rsidR="00FE712C" w:rsidRDefault="00831C84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E712C">
        <w:rPr>
          <w:rFonts w:ascii="Times New Roman" w:hAnsi="Times New Roman" w:cs="Times New Roman"/>
          <w:sz w:val="24"/>
          <w:szCs w:val="24"/>
        </w:rPr>
        <w:t>ем же танцы помогают в жизни в целом? Чему они учат? С этим вопросом я обратилась к выпускникам «Ленка»</w:t>
      </w:r>
      <w:r w:rsidR="00E727D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C84" w:rsidRPr="00186BCB" w:rsidRDefault="00831C84" w:rsidP="00990947">
      <w:pPr>
        <w:pStyle w:val="2"/>
        <w:spacing w:before="0" w:line="360" w:lineRule="auto"/>
        <w:jc w:val="center"/>
        <w:rPr>
          <w:i/>
          <w:color w:val="auto"/>
        </w:rPr>
      </w:pPr>
      <w:bookmarkStart w:id="11" w:name="_Toc419831511"/>
      <w:r w:rsidRPr="00831C84">
        <w:rPr>
          <w:i/>
          <w:color w:val="auto"/>
        </w:rPr>
        <w:t>Выпускники 90-ых годов</w:t>
      </w:r>
      <w:bookmarkEnd w:id="11"/>
    </w:p>
    <w:p w:rsidR="00990947" w:rsidRDefault="00990947" w:rsidP="009909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947">
        <w:rPr>
          <w:rFonts w:ascii="Times New Roman" w:hAnsi="Times New Roman" w:cs="Times New Roman"/>
          <w:i/>
          <w:sz w:val="24"/>
          <w:szCs w:val="24"/>
        </w:rPr>
        <w:t xml:space="preserve">Маслова Елена </w:t>
      </w:r>
      <w:proofErr w:type="spellStart"/>
      <w:r w:rsidRPr="00990947">
        <w:rPr>
          <w:rFonts w:ascii="Times New Roman" w:hAnsi="Times New Roman" w:cs="Times New Roman"/>
          <w:i/>
          <w:sz w:val="24"/>
          <w:szCs w:val="24"/>
        </w:rPr>
        <w:t>Халитовна</w:t>
      </w:r>
      <w:proofErr w:type="spellEnd"/>
      <w:r w:rsidRPr="0099094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«Прежде всего – умению думать. Думать не как все, потому что танец этого требует. Без этого невозможно танцевать и, соответственно, жить без этого тоже невозможно… Люди, которые занимаются танцами, музыкой… люди, которые причастны к искусству – люди, мыслящие по-другому».</w:t>
      </w:r>
    </w:p>
    <w:p w:rsidR="00990947" w:rsidRDefault="00990947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947">
        <w:rPr>
          <w:rFonts w:ascii="Times New Roman" w:hAnsi="Times New Roman" w:cs="Times New Roman"/>
          <w:i/>
          <w:sz w:val="24"/>
          <w:szCs w:val="24"/>
        </w:rPr>
        <w:t>Малова Наталья Вячеславовна:</w:t>
      </w:r>
      <w:r>
        <w:rPr>
          <w:rFonts w:ascii="Times New Roman" w:hAnsi="Times New Roman" w:cs="Times New Roman"/>
          <w:sz w:val="24"/>
          <w:szCs w:val="24"/>
        </w:rPr>
        <w:t xml:space="preserve"> «Мы научились общаться, жить в коллективе, помогать друг другу. Всё это пригодилось нам в жизни».</w:t>
      </w:r>
    </w:p>
    <w:p w:rsidR="00831C84" w:rsidRDefault="00831C84" w:rsidP="00C544F2">
      <w:pPr>
        <w:pStyle w:val="2"/>
        <w:spacing w:before="0" w:line="360" w:lineRule="auto"/>
        <w:jc w:val="center"/>
        <w:rPr>
          <w:i/>
          <w:color w:val="auto"/>
        </w:rPr>
      </w:pPr>
      <w:bookmarkStart w:id="12" w:name="_Toc419831512"/>
      <w:r w:rsidRPr="00831C84">
        <w:rPr>
          <w:i/>
          <w:color w:val="auto"/>
        </w:rPr>
        <w:t>Выпускники 2015 года</w:t>
      </w:r>
      <w:bookmarkEnd w:id="12"/>
    </w:p>
    <w:p w:rsidR="00990947" w:rsidRDefault="00990947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Иванов Денис: </w:t>
      </w:r>
      <w:r>
        <w:rPr>
          <w:rFonts w:ascii="Times New Roman" w:hAnsi="Times New Roman" w:cs="Times New Roman"/>
          <w:sz w:val="24"/>
          <w:szCs w:val="24"/>
        </w:rPr>
        <w:t>«Танцы помогают нам всем держать себя в форме»</w:t>
      </w:r>
    </w:p>
    <w:p w:rsidR="00990947" w:rsidRDefault="00990947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4F2">
        <w:rPr>
          <w:rFonts w:ascii="Times New Roman" w:hAnsi="Times New Roman" w:cs="Times New Roman"/>
          <w:i/>
          <w:sz w:val="24"/>
          <w:szCs w:val="24"/>
        </w:rPr>
        <w:t>Киселёва Екатерина:</w:t>
      </w:r>
      <w:r>
        <w:rPr>
          <w:rFonts w:ascii="Times New Roman" w:hAnsi="Times New Roman" w:cs="Times New Roman"/>
          <w:sz w:val="24"/>
          <w:szCs w:val="24"/>
        </w:rPr>
        <w:t xml:space="preserve"> «Танцы помогли мне найти хороших друзей, связь с которыми я надеюсь поддерживать всю свою жизнь»</w:t>
      </w:r>
    </w:p>
    <w:p w:rsidR="00C544F2" w:rsidRDefault="00C544F2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4F2">
        <w:rPr>
          <w:rFonts w:ascii="Times New Roman" w:hAnsi="Times New Roman" w:cs="Times New Roman"/>
          <w:i/>
          <w:sz w:val="24"/>
          <w:szCs w:val="24"/>
        </w:rPr>
        <w:t>Шагина Яна:</w:t>
      </w:r>
      <w:r>
        <w:rPr>
          <w:rFonts w:ascii="Times New Roman" w:hAnsi="Times New Roman" w:cs="Times New Roman"/>
          <w:sz w:val="24"/>
          <w:szCs w:val="24"/>
        </w:rPr>
        <w:t xml:space="preserve"> «Каждый танец для меня – это маленькая жизнь, которую я проживаю раз за разом. А «Ленок» - это семья, где у меня много друзей, знакомых, где много добра и позитива»</w:t>
      </w:r>
    </w:p>
    <w:p w:rsidR="00C544F2" w:rsidRDefault="00C544F2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4F2">
        <w:rPr>
          <w:rFonts w:ascii="Times New Roman" w:hAnsi="Times New Roman" w:cs="Times New Roman"/>
          <w:i/>
          <w:sz w:val="24"/>
          <w:szCs w:val="24"/>
        </w:rPr>
        <w:t>Малов Илья:</w:t>
      </w:r>
      <w:r>
        <w:rPr>
          <w:rFonts w:ascii="Times New Roman" w:hAnsi="Times New Roman" w:cs="Times New Roman"/>
          <w:sz w:val="24"/>
          <w:szCs w:val="24"/>
        </w:rPr>
        <w:t xml:space="preserve"> «Благодаря танцам я развиваюсь духовно и физически, и я уверен, что приобретенные здесь качества пригодятся мне в будущей жизни»</w:t>
      </w:r>
    </w:p>
    <w:p w:rsidR="00C544F2" w:rsidRDefault="00C544F2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4F2">
        <w:rPr>
          <w:rFonts w:ascii="Times New Roman" w:hAnsi="Times New Roman" w:cs="Times New Roman"/>
          <w:i/>
          <w:sz w:val="24"/>
          <w:szCs w:val="24"/>
        </w:rPr>
        <w:t>Баханова</w:t>
      </w:r>
      <w:proofErr w:type="spellEnd"/>
      <w:r w:rsidRPr="00C544F2">
        <w:rPr>
          <w:rFonts w:ascii="Times New Roman" w:hAnsi="Times New Roman" w:cs="Times New Roman"/>
          <w:i/>
          <w:sz w:val="24"/>
          <w:szCs w:val="24"/>
        </w:rPr>
        <w:t xml:space="preserve"> Мария:</w:t>
      </w:r>
      <w:r>
        <w:rPr>
          <w:rFonts w:ascii="Times New Roman" w:hAnsi="Times New Roman" w:cs="Times New Roman"/>
          <w:sz w:val="24"/>
          <w:szCs w:val="24"/>
        </w:rPr>
        <w:t xml:space="preserve"> «Я очень люблю танцевать, и это занятие приносит мне счастье. Танцуя, можно забыть обо всех своих проблемах и просто хорошо провести время с друзьями».</w:t>
      </w:r>
    </w:p>
    <w:p w:rsidR="00C544F2" w:rsidRPr="00990947" w:rsidRDefault="00C544F2" w:rsidP="00C54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44F2">
        <w:rPr>
          <w:rFonts w:ascii="Times New Roman" w:hAnsi="Times New Roman" w:cs="Times New Roman"/>
          <w:i/>
          <w:sz w:val="24"/>
          <w:szCs w:val="24"/>
        </w:rPr>
        <w:t>Малунова</w:t>
      </w:r>
      <w:proofErr w:type="spellEnd"/>
      <w:r w:rsidRPr="00C544F2">
        <w:rPr>
          <w:rFonts w:ascii="Times New Roman" w:hAnsi="Times New Roman" w:cs="Times New Roman"/>
          <w:i/>
          <w:sz w:val="24"/>
          <w:szCs w:val="24"/>
        </w:rPr>
        <w:t xml:space="preserve"> Дарья:</w:t>
      </w:r>
      <w:r>
        <w:rPr>
          <w:rFonts w:ascii="Times New Roman" w:hAnsi="Times New Roman" w:cs="Times New Roman"/>
          <w:sz w:val="24"/>
          <w:szCs w:val="24"/>
        </w:rPr>
        <w:t xml:space="preserve"> «Мы танцуем не только для себя, но и в первую очередь для зрителей. Они с удовольствием посещают наши концерты, ну а мы всегда рады показать свои новые программы. Счастливы зрители – счастливы и мы». </w:t>
      </w:r>
    </w:p>
    <w:p w:rsidR="00831C84" w:rsidRPr="00831C84" w:rsidRDefault="00831C84" w:rsidP="00831C84">
      <w:pPr>
        <w:rPr>
          <w:i/>
        </w:rPr>
      </w:pPr>
    </w:p>
    <w:p w:rsidR="00E727D4" w:rsidRDefault="00E727D4" w:rsidP="00831C84">
      <w:pPr>
        <w:pStyle w:val="1"/>
        <w:spacing w:before="0" w:line="360" w:lineRule="auto"/>
        <w:jc w:val="center"/>
        <w:rPr>
          <w:color w:val="auto"/>
        </w:rPr>
      </w:pPr>
    </w:p>
    <w:p w:rsidR="00E727D4" w:rsidRDefault="00E727D4" w:rsidP="00E727D4"/>
    <w:p w:rsidR="00E727D4" w:rsidRDefault="00E727D4" w:rsidP="00E727D4"/>
    <w:p w:rsidR="00E727D4" w:rsidRDefault="00E727D4" w:rsidP="00E727D4"/>
    <w:p w:rsidR="00E727D4" w:rsidRPr="00E727D4" w:rsidRDefault="00E727D4" w:rsidP="00E727D4"/>
    <w:p w:rsidR="00831C84" w:rsidRDefault="00831C84" w:rsidP="00831C84">
      <w:pPr>
        <w:pStyle w:val="1"/>
        <w:spacing w:before="0" w:line="360" w:lineRule="auto"/>
        <w:jc w:val="center"/>
        <w:rPr>
          <w:color w:val="auto"/>
        </w:rPr>
      </w:pPr>
      <w:bookmarkStart w:id="13" w:name="_Toc419831513"/>
      <w:r>
        <w:rPr>
          <w:color w:val="auto"/>
        </w:rPr>
        <w:lastRenderedPageBreak/>
        <w:t>Заключение</w:t>
      </w:r>
      <w:bookmarkEnd w:id="13"/>
    </w:p>
    <w:p w:rsidR="00831C84" w:rsidRDefault="00831C84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C84">
        <w:rPr>
          <w:rFonts w:ascii="Times New Roman" w:hAnsi="Times New Roman" w:cs="Times New Roman"/>
          <w:sz w:val="24"/>
          <w:szCs w:val="24"/>
        </w:rPr>
        <w:t xml:space="preserve">«Ленок» и Дворец культуры объединил многие поколения </w:t>
      </w:r>
      <w:proofErr w:type="spellStart"/>
      <w:r w:rsidRPr="00831C84">
        <w:rPr>
          <w:rFonts w:ascii="Times New Roman" w:hAnsi="Times New Roman" w:cs="Times New Roman"/>
          <w:sz w:val="24"/>
          <w:szCs w:val="24"/>
        </w:rPr>
        <w:t>буевлян</w:t>
      </w:r>
      <w:proofErr w:type="spellEnd"/>
      <w:r w:rsidRPr="00831C84">
        <w:rPr>
          <w:rFonts w:ascii="Times New Roman" w:hAnsi="Times New Roman" w:cs="Times New Roman"/>
          <w:sz w:val="24"/>
          <w:szCs w:val="24"/>
        </w:rPr>
        <w:t>. Сюда приходят заниматься и дети, и взрослые – люди самых разных профессий, чтобы отвлечься от повседневной суеты и хоть немного приобщиться к искусству. Безусловно, то, чему здесь учат, не проходит даром; совмещая приятное с полезным, человек развивается и самосовершенствуется как духовно, так и физически. Как сказал Бертран Рассел «Уметь с умом распорядиться досугом — высшая ступень цивилизованности».</w:t>
      </w: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Pr="00831C84" w:rsidRDefault="0015254E" w:rsidP="00831C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254E" w:rsidRDefault="0015254E" w:rsidP="00831C84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5254E" w:rsidRDefault="0015254E" w:rsidP="0015254E">
      <w:pPr>
        <w:pStyle w:val="1"/>
        <w:spacing w:before="0" w:line="360" w:lineRule="auto"/>
        <w:jc w:val="center"/>
        <w:rPr>
          <w:color w:val="auto"/>
        </w:rPr>
      </w:pPr>
    </w:p>
    <w:p w:rsidR="00831C84" w:rsidRDefault="00831C84" w:rsidP="0015254E">
      <w:pPr>
        <w:pStyle w:val="1"/>
        <w:spacing w:before="0" w:line="360" w:lineRule="auto"/>
        <w:jc w:val="center"/>
        <w:rPr>
          <w:color w:val="auto"/>
        </w:rPr>
      </w:pPr>
      <w:bookmarkStart w:id="14" w:name="_Toc419831514"/>
      <w:r w:rsidRPr="00831C84">
        <w:rPr>
          <w:color w:val="auto"/>
        </w:rPr>
        <w:t>Источники</w:t>
      </w:r>
      <w:bookmarkEnd w:id="14"/>
    </w:p>
    <w:p w:rsidR="0015254E" w:rsidRPr="0015254E" w:rsidRDefault="0015254E" w:rsidP="0015254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54E">
        <w:rPr>
          <w:rFonts w:ascii="Times New Roman" w:hAnsi="Times New Roman" w:cs="Times New Roman"/>
          <w:sz w:val="24"/>
          <w:szCs w:val="24"/>
        </w:rPr>
        <w:t>музей ДКЖ, МОУ СОШ №13 им. Р. А. Наумова</w:t>
      </w:r>
    </w:p>
    <w:p w:rsidR="0015254E" w:rsidRPr="0015254E" w:rsidRDefault="0015254E" w:rsidP="0015254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54E">
        <w:rPr>
          <w:rFonts w:ascii="Times New Roman" w:hAnsi="Times New Roman" w:cs="Times New Roman"/>
          <w:sz w:val="24"/>
          <w:szCs w:val="24"/>
        </w:rPr>
        <w:t>старшее поколение (выпускники «Ленка»)</w:t>
      </w:r>
    </w:p>
    <w:p w:rsidR="0015254E" w:rsidRPr="0015254E" w:rsidRDefault="0015254E" w:rsidP="0015254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54E">
        <w:rPr>
          <w:rFonts w:ascii="Times New Roman" w:hAnsi="Times New Roman" w:cs="Times New Roman"/>
          <w:sz w:val="24"/>
          <w:szCs w:val="24"/>
        </w:rPr>
        <w:t>младшее поколение (сверстники, друзья)</w:t>
      </w:r>
    </w:p>
    <w:p w:rsidR="0015254E" w:rsidRPr="0015254E" w:rsidRDefault="0015254E" w:rsidP="0015254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54E">
        <w:rPr>
          <w:rFonts w:ascii="Times New Roman" w:hAnsi="Times New Roman" w:cs="Times New Roman"/>
          <w:sz w:val="24"/>
          <w:szCs w:val="24"/>
        </w:rPr>
        <w:t>работники ДК</w:t>
      </w:r>
    </w:p>
    <w:p w:rsidR="0015254E" w:rsidRPr="0015254E" w:rsidRDefault="0015254E" w:rsidP="0015254E">
      <w:pPr>
        <w:pStyle w:val="aa"/>
        <w:numPr>
          <w:ilvl w:val="0"/>
          <w:numId w:val="7"/>
        </w:numPr>
        <w:spacing w:after="0" w:line="360" w:lineRule="auto"/>
      </w:pPr>
      <w:r w:rsidRPr="0015254E">
        <w:rPr>
          <w:rFonts w:ascii="Times New Roman" w:hAnsi="Times New Roman" w:cs="Times New Roman"/>
          <w:sz w:val="24"/>
          <w:szCs w:val="24"/>
        </w:rPr>
        <w:t>учащиеся 3-го, 5-ых, 11-го классов</w:t>
      </w:r>
    </w:p>
    <w:p w:rsidR="0015254E" w:rsidRPr="0015254E" w:rsidRDefault="0015254E" w:rsidP="0015254E">
      <w:pPr>
        <w:pStyle w:val="aa"/>
        <w:numPr>
          <w:ilvl w:val="0"/>
          <w:numId w:val="7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«Дворец культуры железнодорожников. 80 лет»</w:t>
      </w:r>
    </w:p>
    <w:p w:rsidR="0015254E" w:rsidRPr="0015254E" w:rsidRDefault="0015254E" w:rsidP="0015254E"/>
    <w:p w:rsidR="0015254E" w:rsidRPr="0015254E" w:rsidRDefault="0015254E" w:rsidP="0015254E"/>
    <w:p w:rsidR="00831C84" w:rsidRDefault="00831C84" w:rsidP="00E727D4">
      <w:pPr>
        <w:pStyle w:val="1"/>
        <w:spacing w:before="0" w:line="360" w:lineRule="auto"/>
        <w:rPr>
          <w:color w:val="auto"/>
        </w:rPr>
      </w:pPr>
      <w:bookmarkStart w:id="15" w:name="_Toc419831515"/>
      <w:r w:rsidRPr="00831C84">
        <w:rPr>
          <w:color w:val="auto"/>
        </w:rPr>
        <w:t>Приложени</w:t>
      </w:r>
      <w:r w:rsidR="00E727D4">
        <w:rPr>
          <w:color w:val="auto"/>
        </w:rPr>
        <w:t>е 1</w:t>
      </w:r>
      <w:bookmarkEnd w:id="15"/>
    </w:p>
    <w:p w:rsidR="00E727D4" w:rsidRPr="00E727D4" w:rsidRDefault="00E727D4" w:rsidP="00E727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7D4">
        <w:rPr>
          <w:rFonts w:ascii="Times New Roman" w:hAnsi="Times New Roman" w:cs="Times New Roman"/>
          <w:sz w:val="24"/>
          <w:szCs w:val="24"/>
        </w:rPr>
        <w:t>Опрос №1</w:t>
      </w:r>
    </w:p>
    <w:p w:rsidR="00E727D4" w:rsidRDefault="00E727D4" w:rsidP="00E7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27D4">
        <w:rPr>
          <w:rFonts w:ascii="Times New Roman" w:hAnsi="Times New Roman" w:cs="Times New Roman"/>
          <w:sz w:val="24"/>
          <w:szCs w:val="24"/>
        </w:rPr>
        <w:t xml:space="preserve">Посещаете ли вы какие-либо секции, </w:t>
      </w:r>
      <w:r>
        <w:rPr>
          <w:rFonts w:ascii="Times New Roman" w:hAnsi="Times New Roman" w:cs="Times New Roman"/>
          <w:sz w:val="24"/>
          <w:szCs w:val="24"/>
        </w:rPr>
        <w:t xml:space="preserve">кружки, </w:t>
      </w:r>
      <w:r w:rsidRPr="00E727D4">
        <w:rPr>
          <w:rFonts w:ascii="Times New Roman" w:hAnsi="Times New Roman" w:cs="Times New Roman"/>
          <w:sz w:val="24"/>
          <w:szCs w:val="24"/>
        </w:rPr>
        <w:t>занятия вне школы (танцы, вокал, спорт и т. д.)</w:t>
      </w:r>
      <w:r>
        <w:rPr>
          <w:rFonts w:ascii="Times New Roman" w:hAnsi="Times New Roman" w:cs="Times New Roman"/>
          <w:sz w:val="24"/>
          <w:szCs w:val="24"/>
        </w:rPr>
        <w:t>? Если да, то какие?</w:t>
      </w:r>
      <w:proofErr w:type="gramEnd"/>
    </w:p>
    <w:p w:rsidR="00E727D4" w:rsidRDefault="00E727D4" w:rsidP="00E7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7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727D4" w:rsidRPr="00E727D4" w:rsidRDefault="00E727D4" w:rsidP="00E7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7D4" w:rsidRDefault="00E727D4" w:rsidP="00E727D4">
      <w:pPr>
        <w:pStyle w:val="1"/>
        <w:spacing w:before="0" w:line="360" w:lineRule="auto"/>
        <w:rPr>
          <w:color w:val="auto"/>
        </w:rPr>
      </w:pPr>
      <w:bookmarkStart w:id="16" w:name="_Toc419831516"/>
      <w:r w:rsidRPr="00831C84">
        <w:rPr>
          <w:color w:val="auto"/>
        </w:rPr>
        <w:t>Приложени</w:t>
      </w:r>
      <w:r>
        <w:rPr>
          <w:color w:val="auto"/>
        </w:rPr>
        <w:t>е 2</w:t>
      </w:r>
      <w:bookmarkEnd w:id="16"/>
    </w:p>
    <w:p w:rsidR="00E727D4" w:rsidRPr="00E727D4" w:rsidRDefault="00E727D4" w:rsidP="00E72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7D4">
        <w:rPr>
          <w:rFonts w:ascii="Times New Roman" w:hAnsi="Times New Roman" w:cs="Times New Roman"/>
          <w:sz w:val="24"/>
          <w:szCs w:val="24"/>
        </w:rPr>
        <w:t>Опрос №2</w:t>
      </w:r>
    </w:p>
    <w:p w:rsidR="00E727D4" w:rsidRPr="00E727D4" w:rsidRDefault="00E727D4" w:rsidP="00E727D4">
      <w:pPr>
        <w:rPr>
          <w:rFonts w:ascii="Times New Roman" w:hAnsi="Times New Roman" w:cs="Times New Roman"/>
          <w:sz w:val="24"/>
          <w:szCs w:val="24"/>
        </w:rPr>
      </w:pPr>
      <w:r w:rsidRPr="00E727D4">
        <w:rPr>
          <w:rFonts w:ascii="Times New Roman" w:hAnsi="Times New Roman" w:cs="Times New Roman"/>
          <w:sz w:val="24"/>
          <w:szCs w:val="24"/>
        </w:rPr>
        <w:t>1.</w:t>
      </w:r>
      <w:r w:rsidRPr="00E727D4">
        <w:rPr>
          <w:rFonts w:ascii="Times New Roman" w:hAnsi="Times New Roman" w:cs="Times New Roman"/>
          <w:sz w:val="24"/>
          <w:szCs w:val="24"/>
        </w:rPr>
        <w:tab/>
        <w:t>Как Ваша жизнь связана с Дворцом культуры железнодорожников?</w:t>
      </w:r>
    </w:p>
    <w:p w:rsidR="00E727D4" w:rsidRPr="00E727D4" w:rsidRDefault="00E727D4" w:rsidP="00E727D4">
      <w:pPr>
        <w:rPr>
          <w:rFonts w:ascii="Times New Roman" w:hAnsi="Times New Roman" w:cs="Times New Roman"/>
          <w:sz w:val="24"/>
          <w:szCs w:val="24"/>
        </w:rPr>
      </w:pPr>
      <w:r w:rsidRPr="00E727D4">
        <w:rPr>
          <w:rFonts w:ascii="Times New Roman" w:hAnsi="Times New Roman" w:cs="Times New Roman"/>
          <w:sz w:val="24"/>
          <w:szCs w:val="24"/>
        </w:rPr>
        <w:t>2.</w:t>
      </w:r>
      <w:r w:rsidRPr="00E727D4">
        <w:rPr>
          <w:rFonts w:ascii="Times New Roman" w:hAnsi="Times New Roman" w:cs="Times New Roman"/>
          <w:sz w:val="24"/>
          <w:szCs w:val="24"/>
        </w:rPr>
        <w:tab/>
        <w:t>Чем деятельность в ДК помогла Вам в жизни, что изменила?</w:t>
      </w:r>
    </w:p>
    <w:p w:rsidR="00831C84" w:rsidRPr="00831C84" w:rsidRDefault="00831C84" w:rsidP="00831C84"/>
    <w:p w:rsidR="00831C84" w:rsidRDefault="00831C84" w:rsidP="00831C84"/>
    <w:p w:rsidR="00831C84" w:rsidRDefault="00831C84" w:rsidP="00831C84"/>
    <w:p w:rsidR="00831C84" w:rsidRDefault="00831C84" w:rsidP="00831C84"/>
    <w:p w:rsidR="00831C84" w:rsidRPr="00831C84" w:rsidRDefault="00831C84" w:rsidP="00831C84"/>
    <w:sectPr w:rsidR="00831C84" w:rsidRPr="00831C84" w:rsidSect="0015254E">
      <w:footerReference w:type="default" r:id="rId15"/>
      <w:pgSz w:w="11906" w:h="16838"/>
      <w:pgMar w:top="851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6A" w:rsidRDefault="00B82A6A" w:rsidP="00FE3BE2">
      <w:pPr>
        <w:spacing w:after="0" w:line="240" w:lineRule="auto"/>
      </w:pPr>
      <w:r>
        <w:separator/>
      </w:r>
    </w:p>
  </w:endnote>
  <w:endnote w:type="continuationSeparator" w:id="0">
    <w:p w:rsidR="00B82A6A" w:rsidRDefault="00B82A6A" w:rsidP="00F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047"/>
      <w:docPartObj>
        <w:docPartGallery w:val="Page Numbers (Bottom of Page)"/>
        <w:docPartUnique/>
      </w:docPartObj>
    </w:sdtPr>
    <w:sdtEndPr/>
    <w:sdtContent>
      <w:p w:rsidR="00990947" w:rsidRDefault="00186B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90947" w:rsidRDefault="009909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6A" w:rsidRDefault="00B82A6A" w:rsidP="00FE3BE2">
      <w:pPr>
        <w:spacing w:after="0" w:line="240" w:lineRule="auto"/>
      </w:pPr>
      <w:r>
        <w:separator/>
      </w:r>
    </w:p>
  </w:footnote>
  <w:footnote w:type="continuationSeparator" w:id="0">
    <w:p w:rsidR="00B82A6A" w:rsidRDefault="00B82A6A" w:rsidP="00FE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E2"/>
    <w:multiLevelType w:val="hybridMultilevel"/>
    <w:tmpl w:val="A83E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881"/>
    <w:multiLevelType w:val="hybridMultilevel"/>
    <w:tmpl w:val="7E54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D642E"/>
    <w:multiLevelType w:val="hybridMultilevel"/>
    <w:tmpl w:val="F890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6596F"/>
    <w:multiLevelType w:val="hybridMultilevel"/>
    <w:tmpl w:val="C3B6B3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F5CCC"/>
    <w:multiLevelType w:val="hybridMultilevel"/>
    <w:tmpl w:val="740E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282E"/>
    <w:multiLevelType w:val="hybridMultilevel"/>
    <w:tmpl w:val="726A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340BF"/>
    <w:multiLevelType w:val="hybridMultilevel"/>
    <w:tmpl w:val="5BD0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BE2"/>
    <w:rsid w:val="00055C26"/>
    <w:rsid w:val="000B027F"/>
    <w:rsid w:val="0015254E"/>
    <w:rsid w:val="00186BCB"/>
    <w:rsid w:val="00523ED1"/>
    <w:rsid w:val="00631B7E"/>
    <w:rsid w:val="00831C84"/>
    <w:rsid w:val="008D5128"/>
    <w:rsid w:val="00990947"/>
    <w:rsid w:val="009D47FB"/>
    <w:rsid w:val="00A562F5"/>
    <w:rsid w:val="00B82A6A"/>
    <w:rsid w:val="00C544F2"/>
    <w:rsid w:val="00D1495D"/>
    <w:rsid w:val="00E727D4"/>
    <w:rsid w:val="00ED69E2"/>
    <w:rsid w:val="00FE3BE2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E2"/>
  </w:style>
  <w:style w:type="paragraph" w:styleId="1">
    <w:name w:val="heading 1"/>
    <w:basedOn w:val="a"/>
    <w:next w:val="a"/>
    <w:link w:val="10"/>
    <w:uiPriority w:val="9"/>
    <w:qFormat/>
    <w:rsid w:val="00FE3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4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BE2"/>
  </w:style>
  <w:style w:type="paragraph" w:styleId="a5">
    <w:name w:val="footer"/>
    <w:basedOn w:val="a"/>
    <w:link w:val="a6"/>
    <w:uiPriority w:val="99"/>
    <w:unhideWhenUsed/>
    <w:rsid w:val="00F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BE2"/>
  </w:style>
  <w:style w:type="character" w:customStyle="1" w:styleId="10">
    <w:name w:val="Заголовок 1 Знак"/>
    <w:basedOn w:val="a0"/>
    <w:link w:val="1"/>
    <w:uiPriority w:val="9"/>
    <w:rsid w:val="00FE3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E3BE2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FE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B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3B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4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55C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5C26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055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Занятость учащихся во внеурочной деятельности (2014 - 2015 учебный год)</a:t>
            </a:r>
          </a:p>
        </c:rich>
      </c:tx>
      <c:layout>
        <c:manualLayout>
          <c:xMode val="edge"/>
          <c:yMode val="edge"/>
          <c:x val="0.18281344243734252"/>
          <c:y val="7.13861572734909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04647516735559"/>
          <c:y val="0.38631178567507996"/>
          <c:w val="0.48267926958088037"/>
          <c:h val="0.5001237002957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Занятость учащихся во внеурочной деятельности (2014 - 2015 учебный год)</c:v>
                </c:pt>
              </c:strCache>
            </c:strRef>
          </c:tx>
          <c:dLbls>
            <c:dLbl>
              <c:idx val="0"/>
              <c:layout>
                <c:manualLayout>
                  <c:x val="-0.14683443981267047"/>
                  <c:y val="5.606736405068215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baseline="0" dirty="0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en-US" sz="1100" b="1" i="0" baseline="0" dirty="0">
                        <a:solidFill>
                          <a:srgbClr val="003300"/>
                        </a:solidFill>
                      </a:rPr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8978971746178791"/>
                  <c:y val="-0.10035567910654368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baseline="0" dirty="0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 sz="1100" b="1" i="0" baseline="0" dirty="0">
                        <a:solidFill>
                          <a:srgbClr val="003300"/>
                        </a:solidFill>
                      </a:rPr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Заняты</c:v>
                </c:pt>
                <c:pt idx="1">
                  <c:v>Не заняты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162</c:v>
                </c:pt>
                <c:pt idx="1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69335998686962641"/>
          <c:y val="0.36639097010538374"/>
          <c:w val="0.2802481303947108"/>
          <c:h val="0.38189027670280856"/>
        </c:manualLayout>
      </c:layout>
      <c:overlay val="0"/>
      <c:spPr>
        <a:noFill/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 sz="18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baseline="0" dirty="0">
                <a:solidFill>
                  <a:sysClr val="windowText" lastClr="000000"/>
                </a:solidFill>
                <a:latin typeface="+mn-lt"/>
                <a:cs typeface="Times New Roman" pitchFamily="18" charset="0"/>
              </a:rPr>
              <a:t>Процент занятости в ДКЖ от учащихся, занятых в учреждениях </a:t>
            </a:r>
            <a:r>
              <a:rPr lang="ru-RU" sz="1200" b="1" baseline="0" dirty="0" smtClean="0">
                <a:solidFill>
                  <a:sysClr val="windowText" lastClr="000000"/>
                </a:solidFill>
                <a:latin typeface="+mn-lt"/>
                <a:cs typeface="Times New Roman" pitchFamily="18" charset="0"/>
              </a:rPr>
              <a:t>социума</a:t>
            </a:r>
            <a:endParaRPr lang="ru-RU" sz="1200" b="1" baseline="0" dirty="0">
              <a:solidFill>
                <a:sysClr val="windowText" lastClr="000000"/>
              </a:solidFill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093165718935802"/>
          <c:y val="3.33333333333333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8865799781116"/>
          <c:y val="0.44583727034120735"/>
          <c:w val="0.50433257398022535"/>
          <c:h val="0.48595363079615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занятости в ДКЖ от учащихся, занятых в учреждениях социума</c:v>
                </c:pt>
              </c:strCache>
            </c:strRef>
          </c:tx>
          <c:dLbls>
            <c:dLbl>
              <c:idx val="0"/>
              <c:layout>
                <c:manualLayout>
                  <c:x val="-0.19858062461144968"/>
                  <c:y val="-0.13047066740059185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 sz="1100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765461343538662"/>
                  <c:y val="5.1020530547110927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en-US" sz="1100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ДКЖ</c:v>
                </c:pt>
                <c:pt idx="1">
                  <c:v>Другое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1100" b="0" i="0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dirty="0" smtClean="0">
                <a:solidFill>
                  <a:sysClr val="windowText" lastClr="000000"/>
                </a:solidFill>
                <a:latin typeface="+mn-lt"/>
                <a:cs typeface="Arial" pitchFamily="34" charset="0"/>
              </a:rPr>
              <a:t>Занятость в ДКЖ</a:t>
            </a:r>
            <a:endParaRPr lang="ru-RU" sz="1200" dirty="0">
              <a:solidFill>
                <a:sysClr val="windowText" lastClr="000000"/>
              </a:solidFill>
              <a:latin typeface="+mn-lt"/>
              <a:cs typeface="Arial" pitchFamily="34" charset="0"/>
            </a:endParaRPr>
          </a:p>
        </c:rich>
      </c:tx>
      <c:layout>
        <c:manualLayout>
          <c:xMode val="edge"/>
          <c:yMode val="edge"/>
          <c:x val="0.35102818585209578"/>
          <c:y val="3.486369731528539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ДКЖ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 i="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6330467079654915E-2"/>
                  <c:y val="-0.29568241469816281"/>
                </c:manualLayout>
              </c:layout>
              <c:spPr/>
              <c:txPr>
                <a:bodyPr/>
                <a:lstStyle/>
                <a:p>
                  <a:pPr>
                    <a:defRPr sz="1100" b="1" i="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002022253154965"/>
                  <c:y val="-0.21930828958880158"/>
                </c:manualLayout>
              </c:layout>
              <c:spPr/>
              <c:txPr>
                <a:bodyPr/>
                <a:lstStyle/>
                <a:p>
                  <a:pPr>
                    <a:defRPr sz="1100" b="1" i="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5103340540121282"/>
                  <c:y val="5.0916447944007036E-2"/>
                </c:manualLayout>
              </c:layout>
              <c:spPr/>
              <c:txPr>
                <a:bodyPr/>
                <a:lstStyle/>
                <a:p>
                  <a:pPr>
                    <a:defRPr sz="1100" b="1" i="0" baseline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"Ленок"</c:v>
                </c:pt>
                <c:pt idx="1">
                  <c:v>Театр</c:v>
                </c:pt>
                <c:pt idx="2">
                  <c:v>Вокал</c:v>
                </c:pt>
                <c:pt idx="3">
                  <c:v>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9</c:v>
                </c:pt>
                <c:pt idx="2">
                  <c:v>11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 b="0" i="0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zero"/>
    <c:showDLblsOverMax val="0"/>
  </c:chart>
  <c:spPr>
    <a:noFill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Качества, развивающиеся в результате занятий танцами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702548380825754E-2"/>
          <c:y val="0.19667470963968423"/>
          <c:w val="0.54997586356436623"/>
          <c:h val="0.669278736632385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Качества, развивающиеся в результате занятий танцами</c:v>
                </c:pt>
              </c:strCache>
            </c:strRef>
          </c:tx>
          <c:dLbls>
            <c:dLbl>
              <c:idx val="0"/>
              <c:layout>
                <c:manualLayout>
                  <c:x val="-7.8339661901715929E-2"/>
                  <c:y val="9.08921969115320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9703193251274529E-2"/>
                  <c:y val="-0.1247784530354146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7381486572563972E-2"/>
                  <c:y val="-0.234303350152501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8250974572647384E-2"/>
                  <c:y val="-0.2872112515096376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1368464490875795E-2"/>
                  <c:y val="-0.1355829497961726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767370630637267"/>
                  <c:y val="8.35110906220845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Сила</c:v>
                </c:pt>
                <c:pt idx="1">
                  <c:v>Выносливость</c:v>
                </c:pt>
                <c:pt idx="2">
                  <c:v>Музыкальный слух</c:v>
                </c:pt>
                <c:pt idx="3">
                  <c:v>Гибкость, пластика</c:v>
                </c:pt>
                <c:pt idx="4">
                  <c:v>Терпение</c:v>
                </c:pt>
                <c:pt idx="5">
                  <c:v>Умение работать в команде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3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314602911407882"/>
          <c:y val="0.22717038509897947"/>
          <c:w val="0.29648888757959257"/>
          <c:h val="0.6022146964513526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alpha val="39000"/>
      </a:schemeClr>
    </a:solidFill>
  </c:spPr>
  <c:txPr>
    <a:bodyPr/>
    <a:lstStyle/>
    <a:p>
      <a:pPr>
        <a:defRPr sz="18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2C7EF-2AD4-4545-958E-FA05F2F9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2015-05-18T19:59:00Z</dcterms:created>
  <dcterms:modified xsi:type="dcterms:W3CDTF">2016-06-03T17:58:00Z</dcterms:modified>
</cp:coreProperties>
</file>